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188D3" w14:textId="57344E42" w:rsidR="009F7A3B" w:rsidRPr="0052514D" w:rsidRDefault="009F7A3B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81653327"/>
      <w:bookmarkStart w:id="3" w:name="_Toc519094990"/>
      <w:bookmarkStart w:id="4" w:name="_Toc481570476"/>
      <w:bookmarkStart w:id="5" w:name="historyclause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F97393"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="00337339"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C435B4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 w:rsidR="002C76FC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 w:rsidR="000F4076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R4-2</w:t>
      </w:r>
      <w:r w:rsidR="00F97393">
        <w:rPr>
          <w:rFonts w:ascii="Arial" w:eastAsia="SimSun" w:hAnsi="Arial" w:cs="Arial"/>
          <w:b/>
          <w:sz w:val="24"/>
          <w:szCs w:val="24"/>
          <w:lang w:eastAsia="zh-CN"/>
        </w:rPr>
        <w:t>50</w:t>
      </w:r>
      <w:r w:rsidR="00493D7B">
        <w:rPr>
          <w:rFonts w:ascii="Arial" w:eastAsia="SimSun" w:hAnsi="Arial" w:cs="Arial"/>
          <w:b/>
          <w:sz w:val="24"/>
          <w:szCs w:val="24"/>
          <w:lang w:eastAsia="zh-CN"/>
        </w:rPr>
        <w:t>4558</w:t>
      </w:r>
    </w:p>
    <w:p w14:paraId="771AD553" w14:textId="2F386162" w:rsidR="009F7A3B" w:rsidRDefault="00C01089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C01089">
        <w:rPr>
          <w:rFonts w:ascii="Arial" w:eastAsia="SimSun" w:hAnsi="Arial" w:cs="Arial"/>
          <w:b/>
          <w:sz w:val="24"/>
          <w:szCs w:val="24"/>
          <w:lang w:eastAsia="zh-CN"/>
        </w:rPr>
        <w:t>Wuhan, China, 7th – 11th April, 2025</w:t>
      </w:r>
    </w:p>
    <w:p w14:paraId="5A977B75" w14:textId="77777777" w:rsidR="001030C2" w:rsidRPr="0052514D" w:rsidRDefault="001030C2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0AD6145" w14:textId="7F4B1F27" w:rsidR="00973C02" w:rsidRPr="00D72A58" w:rsidRDefault="00973C02" w:rsidP="00973C02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B62494">
        <w:rPr>
          <w:rFonts w:ascii="Arial" w:hAnsi="Arial" w:cs="Arial"/>
          <w:color w:val="000000" w:themeColor="text1"/>
          <w:sz w:val="22"/>
          <w:szCs w:val="22"/>
        </w:rPr>
        <w:t>5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B62494">
        <w:rPr>
          <w:rFonts w:ascii="Arial" w:hAnsi="Arial" w:cs="Arial"/>
          <w:color w:val="000000" w:themeColor="text1"/>
          <w:sz w:val="22"/>
          <w:szCs w:val="22"/>
        </w:rPr>
        <w:t>3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="00426356">
        <w:rPr>
          <w:rFonts w:ascii="Arial" w:hAnsi="Arial" w:cs="Arial"/>
          <w:color w:val="000000" w:themeColor="text1"/>
          <w:sz w:val="22"/>
          <w:szCs w:val="22"/>
        </w:rPr>
        <w:t>1</w:t>
      </w: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73AF2CE4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bookmarkStart w:id="6" w:name="_Hlk194057968"/>
      <w:r w:rsidR="00805E64">
        <w:rPr>
          <w:rFonts w:ascii="Arial" w:hAnsi="Arial" w:cs="Arial"/>
          <w:b/>
          <w:sz w:val="22"/>
          <w:szCs w:val="22"/>
        </w:rPr>
        <w:t xml:space="preserve">(PHS_System_NRonly) </w:t>
      </w:r>
      <w:r w:rsidR="002315D6">
        <w:rPr>
          <w:rFonts w:ascii="Arial" w:hAnsi="Arial" w:cs="Arial"/>
          <w:b/>
          <w:sz w:val="22"/>
          <w:szCs w:val="22"/>
        </w:rPr>
        <w:t xml:space="preserve">On </w:t>
      </w:r>
      <w:r w:rsidR="0034746F">
        <w:rPr>
          <w:rFonts w:ascii="Arial" w:hAnsi="Arial" w:cs="Arial"/>
          <w:b/>
          <w:sz w:val="22"/>
          <w:szCs w:val="22"/>
        </w:rPr>
        <w:t>the requirements of modified MPR behavior</w:t>
      </w:r>
      <w:bookmarkEnd w:id="6"/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7AB0976" w14:textId="050BD585" w:rsidR="001B4270" w:rsidRPr="001B4270" w:rsidRDefault="00805E64" w:rsidP="00D40431">
      <w:pPr>
        <w:rPr>
          <w:rFonts w:eastAsia="Times New Roman"/>
          <w:szCs w:val="24"/>
          <w:lang w:eastAsia="zh-CN"/>
        </w:rPr>
      </w:pPr>
      <w:r>
        <w:rPr>
          <w:color w:val="000000" w:themeColor="text1"/>
          <w:lang w:eastAsia="zh-CN"/>
        </w:rPr>
        <w:t xml:space="preserve">As per the WF [1] from last meeting and the </w:t>
      </w:r>
      <w:r w:rsidR="003C68ED">
        <w:rPr>
          <w:color w:val="000000" w:themeColor="text1"/>
          <w:lang w:eastAsia="zh-CN"/>
        </w:rPr>
        <w:t xml:space="preserve">current </w:t>
      </w:r>
      <w:r>
        <w:rPr>
          <w:color w:val="000000" w:themeColor="text1"/>
          <w:lang w:eastAsia="zh-CN"/>
        </w:rPr>
        <w:t xml:space="preserve">meeting agenda, we continue to discuss the definition of </w:t>
      </w:r>
      <w:r w:rsidR="00D444D9">
        <w:rPr>
          <w:color w:val="000000" w:themeColor="text1"/>
          <w:lang w:eastAsia="zh-CN"/>
        </w:rPr>
        <w:t>modified</w:t>
      </w:r>
      <w:r w:rsidR="005006CD">
        <w:rPr>
          <w:color w:val="000000" w:themeColor="text1"/>
          <w:lang w:eastAsia="zh-CN"/>
        </w:rPr>
        <w:t xml:space="preserve">MPR-Behavior </w:t>
      </w:r>
      <w:r>
        <w:rPr>
          <w:color w:val="000000" w:themeColor="text1"/>
          <w:lang w:eastAsia="zh-CN"/>
        </w:rPr>
        <w:t>for NS_05(U)</w:t>
      </w:r>
      <w:r w:rsidR="00FD3730">
        <w:rPr>
          <w:color w:val="000000" w:themeColor="text1"/>
          <w:lang w:eastAsia="zh-CN"/>
        </w:rPr>
        <w:t>.</w:t>
      </w:r>
      <w:r w:rsidR="001B4270" w:rsidRPr="001B4270">
        <w:rPr>
          <w:color w:val="000000" w:themeColor="text1"/>
          <w:kern w:val="24"/>
          <w:szCs w:val="36"/>
          <w:lang w:eastAsia="zh-CN"/>
        </w:rPr>
        <w:t xml:space="preserve"> 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0C729613" w14:textId="55C44D78" w:rsidR="00D021A8" w:rsidRPr="000B346C" w:rsidRDefault="00641182" w:rsidP="00DF5120">
      <w:r>
        <w:t xml:space="preserve">It has been pointed out in our previous contribution [2] that </w:t>
      </w:r>
      <w:r w:rsidR="001E2E0F">
        <w:t xml:space="preserve">there exist </w:t>
      </w:r>
      <w:r w:rsidR="001F14C1">
        <w:t>ambiguity</w:t>
      </w:r>
      <w:r w:rsidR="001E2E0F">
        <w:t xml:space="preserve"> and even contradiction in the definition</w:t>
      </w:r>
      <w:r w:rsidR="001F14C1">
        <w:t>s</w:t>
      </w:r>
      <w:r w:rsidR="001E2E0F">
        <w:t xml:space="preserve"> of the modified MPR behaviour in TS 38.101-1.</w:t>
      </w:r>
    </w:p>
    <w:p w14:paraId="43F957C2" w14:textId="2FF23CCB" w:rsidR="001603E1" w:rsidRDefault="001603E1" w:rsidP="001603E1">
      <w:pPr>
        <w:rPr>
          <w:b/>
        </w:rPr>
      </w:pPr>
      <w:r w:rsidRPr="006B6C56">
        <w:rPr>
          <w:b/>
        </w:rPr>
        <w:t xml:space="preserve">Observation </w:t>
      </w:r>
      <w:r w:rsidR="001E2E0F">
        <w:rPr>
          <w:b/>
        </w:rPr>
        <w:t>1</w:t>
      </w:r>
      <w:r w:rsidRPr="006B6C56">
        <w:rPr>
          <w:b/>
        </w:rPr>
        <w:t xml:space="preserve">: </w:t>
      </w:r>
      <w:r w:rsidR="001E2E0F">
        <w:rPr>
          <w:b/>
        </w:rPr>
        <w:t xml:space="preserve">There are mixed usages of </w:t>
      </w:r>
      <w:r w:rsidRPr="006B6C56">
        <w:rPr>
          <w:b/>
        </w:rPr>
        <w:t>“shall” and “may” in the definitions of the modified MPR behaviour</w:t>
      </w:r>
      <w:r>
        <w:rPr>
          <w:b/>
        </w:rPr>
        <w:t>. Different bands and even different bits for the same band follow different rationales</w:t>
      </w:r>
      <w:r w:rsidRPr="006B6C56">
        <w:rPr>
          <w:b/>
        </w:rPr>
        <w:t>, leading to confusion.</w:t>
      </w:r>
    </w:p>
    <w:p w14:paraId="7A75D162" w14:textId="14CC103A" w:rsidR="001E2E0F" w:rsidRDefault="001E2E0F" w:rsidP="001E2E0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Issues on the definitions of modified MPR behaviour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2976"/>
      </w:tblGrid>
      <w:tr w:rsidR="00641182" w14:paraId="4AF2A60C" w14:textId="77777777" w:rsidTr="001F14C1">
        <w:trPr>
          <w:trHeight w:val="427"/>
          <w:jc w:val="center"/>
        </w:trPr>
        <w:tc>
          <w:tcPr>
            <w:tcW w:w="4390" w:type="dxa"/>
          </w:tcPr>
          <w:p w14:paraId="34D742C0" w14:textId="40A90F16" w:rsidR="00641182" w:rsidRDefault="008F3576" w:rsidP="004B0ED7">
            <w:pPr>
              <w:rPr>
                <w:b/>
              </w:rPr>
            </w:pPr>
            <w:r>
              <w:rPr>
                <w:b/>
              </w:rPr>
              <w:t>Rationale</w:t>
            </w:r>
          </w:p>
        </w:tc>
        <w:tc>
          <w:tcPr>
            <w:tcW w:w="2976" w:type="dxa"/>
          </w:tcPr>
          <w:p w14:paraId="412887E8" w14:textId="3CFD02BB" w:rsidR="00641182" w:rsidRDefault="008F3576" w:rsidP="004B0ED7">
            <w:pPr>
              <w:rPr>
                <w:b/>
              </w:rPr>
            </w:pPr>
            <w:r>
              <w:rPr>
                <w:b/>
              </w:rPr>
              <w:t>Instances</w:t>
            </w:r>
          </w:p>
        </w:tc>
      </w:tr>
      <w:tr w:rsidR="00641182" w14:paraId="325EE8E5" w14:textId="77777777" w:rsidTr="001F14C1">
        <w:trPr>
          <w:trHeight w:val="837"/>
          <w:jc w:val="center"/>
        </w:trPr>
        <w:tc>
          <w:tcPr>
            <w:tcW w:w="4390" w:type="dxa"/>
          </w:tcPr>
          <w:p w14:paraId="6B18A594" w14:textId="77777777" w:rsidR="008F3576" w:rsidRDefault="008F3576" w:rsidP="004B0ED7">
            <w:pPr>
              <w:rPr>
                <w:bCs/>
              </w:rPr>
            </w:pPr>
            <w:r w:rsidRPr="008F3576">
              <w:rPr>
                <w:bCs/>
              </w:rPr>
              <w:t xml:space="preserve">“may be set to 1” for earlier releases, </w:t>
            </w:r>
          </w:p>
          <w:p w14:paraId="59D9013C" w14:textId="7D4F6D14" w:rsidR="00641182" w:rsidRPr="008F3576" w:rsidRDefault="008F3576" w:rsidP="004B0ED7">
            <w:pPr>
              <w:rPr>
                <w:bCs/>
              </w:rPr>
            </w:pPr>
            <w:r w:rsidRPr="008F3576">
              <w:rPr>
                <w:bCs/>
              </w:rPr>
              <w:t>“shall be set to 1” for current and future releases</w:t>
            </w:r>
          </w:p>
        </w:tc>
        <w:tc>
          <w:tcPr>
            <w:tcW w:w="2976" w:type="dxa"/>
          </w:tcPr>
          <w:p w14:paraId="23FDC019" w14:textId="2A79B85F" w:rsidR="00641182" w:rsidRPr="008F3576" w:rsidRDefault="008F3576" w:rsidP="004B0ED7">
            <w:pPr>
              <w:rPr>
                <w:bCs/>
              </w:rPr>
            </w:pPr>
            <w:r w:rsidRPr="008F3576">
              <w:rPr>
                <w:bCs/>
              </w:rPr>
              <w:t>Band n30, n71</w:t>
            </w:r>
          </w:p>
          <w:p w14:paraId="751143B2" w14:textId="71396DF4" w:rsidR="008F3576" w:rsidRPr="008F3576" w:rsidRDefault="008F3576" w:rsidP="004B0ED7">
            <w:pPr>
              <w:rPr>
                <w:bCs/>
              </w:rPr>
            </w:pPr>
            <w:r w:rsidRPr="008F3576">
              <w:rPr>
                <w:bCs/>
              </w:rPr>
              <w:t>n41 bit 0, bit 1</w:t>
            </w:r>
          </w:p>
        </w:tc>
      </w:tr>
      <w:tr w:rsidR="00641182" w14:paraId="6FFD5FFA" w14:textId="77777777" w:rsidTr="001F14C1">
        <w:trPr>
          <w:trHeight w:val="846"/>
          <w:jc w:val="center"/>
        </w:trPr>
        <w:tc>
          <w:tcPr>
            <w:tcW w:w="4390" w:type="dxa"/>
          </w:tcPr>
          <w:p w14:paraId="1064FDC7" w14:textId="77777777" w:rsidR="008F3576" w:rsidRDefault="008F3576" w:rsidP="004B0ED7">
            <w:pPr>
              <w:rPr>
                <w:bCs/>
              </w:rPr>
            </w:pPr>
            <w:r w:rsidRPr="008F3576">
              <w:rPr>
                <w:bCs/>
              </w:rPr>
              <w:t xml:space="preserve">“may be set to 1” for earlier releases, </w:t>
            </w:r>
          </w:p>
          <w:p w14:paraId="7E195BF3" w14:textId="2B950EC9" w:rsidR="00641182" w:rsidRPr="008F3576" w:rsidRDefault="008F3576" w:rsidP="004B0ED7">
            <w:pPr>
              <w:rPr>
                <w:bCs/>
              </w:rPr>
            </w:pPr>
            <w:r w:rsidRPr="008F3576">
              <w:rPr>
                <w:bCs/>
              </w:rPr>
              <w:t>not needed for current and future releases</w:t>
            </w:r>
          </w:p>
        </w:tc>
        <w:tc>
          <w:tcPr>
            <w:tcW w:w="2976" w:type="dxa"/>
          </w:tcPr>
          <w:p w14:paraId="1AFF307D" w14:textId="3DB83BAC" w:rsidR="008F3576" w:rsidRPr="008F3576" w:rsidRDefault="008F3576" w:rsidP="004B0ED7">
            <w:pPr>
              <w:rPr>
                <w:bCs/>
              </w:rPr>
            </w:pPr>
            <w:r w:rsidRPr="008F3576">
              <w:rPr>
                <w:bCs/>
              </w:rPr>
              <w:t>Band n96, n102</w:t>
            </w:r>
          </w:p>
          <w:p w14:paraId="2DE97369" w14:textId="08680E74" w:rsidR="00641182" w:rsidRPr="008F3576" w:rsidRDefault="008F3576" w:rsidP="004B0ED7">
            <w:pPr>
              <w:rPr>
                <w:bCs/>
              </w:rPr>
            </w:pPr>
            <w:r w:rsidRPr="008F3576">
              <w:rPr>
                <w:bCs/>
              </w:rPr>
              <w:t>n41 bit 2</w:t>
            </w:r>
          </w:p>
        </w:tc>
      </w:tr>
      <w:tr w:rsidR="00641182" w14:paraId="6E6B345F" w14:textId="77777777" w:rsidTr="001F14C1">
        <w:trPr>
          <w:trHeight w:val="855"/>
          <w:jc w:val="center"/>
        </w:trPr>
        <w:tc>
          <w:tcPr>
            <w:tcW w:w="4390" w:type="dxa"/>
          </w:tcPr>
          <w:p w14:paraId="6657FC0B" w14:textId="1537360F" w:rsidR="00641182" w:rsidRPr="008F3576" w:rsidRDefault="008F3576" w:rsidP="004B0ED7">
            <w:pPr>
              <w:rPr>
                <w:bCs/>
              </w:rPr>
            </w:pPr>
            <w:r w:rsidRPr="008F3576">
              <w:rPr>
                <w:bCs/>
              </w:rPr>
              <w:t>“may be set to 1” for any releases</w:t>
            </w:r>
          </w:p>
        </w:tc>
        <w:tc>
          <w:tcPr>
            <w:tcW w:w="2976" w:type="dxa"/>
          </w:tcPr>
          <w:p w14:paraId="1AD8BAF9" w14:textId="7AED2BB6" w:rsidR="00641182" w:rsidRPr="008F3576" w:rsidRDefault="008F3576" w:rsidP="004B0ED7">
            <w:pPr>
              <w:rPr>
                <w:bCs/>
              </w:rPr>
            </w:pPr>
            <w:r w:rsidRPr="008F3576">
              <w:rPr>
                <w:bCs/>
              </w:rPr>
              <w:t>Band n34, n39, n40, , n78, n79</w:t>
            </w:r>
          </w:p>
          <w:p w14:paraId="586D2682" w14:textId="1A5BA9E7" w:rsidR="008F3576" w:rsidRPr="008F3576" w:rsidRDefault="008F3576" w:rsidP="004B0ED7">
            <w:pPr>
              <w:rPr>
                <w:bCs/>
              </w:rPr>
            </w:pPr>
            <w:r w:rsidRPr="008F3576">
              <w:rPr>
                <w:bCs/>
              </w:rPr>
              <w:t>n41 bit 3</w:t>
            </w:r>
          </w:p>
        </w:tc>
      </w:tr>
    </w:tbl>
    <w:p w14:paraId="29F9A6A8" w14:textId="73974A0C" w:rsidR="00E525D6" w:rsidRDefault="00E525D6" w:rsidP="004B0ED7">
      <w:pPr>
        <w:rPr>
          <w:b/>
        </w:rPr>
      </w:pPr>
    </w:p>
    <w:p w14:paraId="0E00AB6B" w14:textId="3BF98DA0" w:rsidR="001E2E0F" w:rsidRDefault="001E2E0F" w:rsidP="004B0ED7">
      <w:pPr>
        <w:rPr>
          <w:bCs/>
        </w:rPr>
      </w:pPr>
      <w:r w:rsidRPr="001E2E0F">
        <w:rPr>
          <w:bCs/>
        </w:rPr>
        <w:t>A band of particular intertest is n41</w:t>
      </w:r>
      <w:r w:rsidR="00925147">
        <w:rPr>
          <w:bCs/>
        </w:rPr>
        <w:t>, for which the definitions are duplicated below.</w:t>
      </w:r>
    </w:p>
    <w:p w14:paraId="0BD5CC63" w14:textId="77777777" w:rsidR="001E2E0F" w:rsidRPr="00A1115A" w:rsidRDefault="001E2E0F" w:rsidP="001E2E0F">
      <w:pPr>
        <w:pStyle w:val="TH"/>
      </w:pPr>
      <w:r w:rsidRPr="00A1115A">
        <w:lastRenderedPageBreak/>
        <w:t xml:space="preserve">Table L.1-1: Definitions of the bits in the field </w:t>
      </w:r>
      <w:r w:rsidRPr="00A1115A">
        <w:rPr>
          <w:i/>
        </w:rPr>
        <w:t>modifiedMPR-Behavior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1E2E0F" w:rsidRPr="00A1115A" w14:paraId="34C9FB57" w14:textId="77777777" w:rsidTr="00F45DE1">
        <w:tc>
          <w:tcPr>
            <w:tcW w:w="1395" w:type="dxa"/>
            <w:tcBorders>
              <w:bottom w:val="single" w:sz="4" w:space="0" w:color="auto"/>
            </w:tcBorders>
          </w:tcPr>
          <w:p w14:paraId="240EA30B" w14:textId="77777777" w:rsidR="001E2E0F" w:rsidRPr="00A1115A" w:rsidRDefault="001E2E0F" w:rsidP="00F45DE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6091B5DC" w14:textId="77777777" w:rsidR="001E2E0F" w:rsidRPr="00A1115A" w:rsidRDefault="001E2E0F" w:rsidP="00F45DE1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50FAA318" w14:textId="77777777" w:rsidR="001E2E0F" w:rsidRPr="00A1115A" w:rsidRDefault="001E2E0F" w:rsidP="00F45DE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3A4FB852" w14:textId="77777777" w:rsidR="001E2E0F" w:rsidRPr="00A1115A" w:rsidRDefault="001E2E0F" w:rsidP="00F45DE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1F5EEB25" w14:textId="77777777" w:rsidR="001E2E0F" w:rsidRPr="00A1115A" w:rsidRDefault="001E2E0F" w:rsidP="00F45DE1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</w:t>
            </w:r>
            <w:r w:rsidRPr="008E1010">
              <w:rPr>
                <w:rFonts w:cs="Arial"/>
                <w:b w:val="0"/>
                <w:bCs/>
                <w:highlight w:val="yellow"/>
              </w:rPr>
              <w:t>description of the supported functionality if indicator set to one</w:t>
            </w:r>
            <w:r w:rsidRPr="00A1115A">
              <w:rPr>
                <w:rFonts w:cs="Arial"/>
                <w:b w:val="0"/>
                <w:bCs/>
              </w:rPr>
              <w:t>)</w:t>
            </w:r>
          </w:p>
        </w:tc>
        <w:tc>
          <w:tcPr>
            <w:tcW w:w="2440" w:type="dxa"/>
          </w:tcPr>
          <w:p w14:paraId="176FBD9D" w14:textId="77777777" w:rsidR="001E2E0F" w:rsidRPr="00A1115A" w:rsidRDefault="001E2E0F" w:rsidP="00F45DE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1E2E0F" w:rsidRPr="00A1115A" w14:paraId="72B132E5" w14:textId="77777777" w:rsidTr="00F45DE1">
        <w:tc>
          <w:tcPr>
            <w:tcW w:w="9629" w:type="dxa"/>
            <w:gridSpan w:val="4"/>
            <w:tcBorders>
              <w:bottom w:val="nil"/>
            </w:tcBorders>
            <w:shd w:val="clear" w:color="auto" w:fill="auto"/>
          </w:tcPr>
          <w:p w14:paraId="75AE11B2" w14:textId="77777777" w:rsidR="001E2E0F" w:rsidRDefault="001E2E0F" w:rsidP="00F45DE1">
            <w:pPr>
              <w:pStyle w:val="TAL"/>
            </w:pPr>
            <w:r>
              <w:t>…</w:t>
            </w:r>
          </w:p>
          <w:p w14:paraId="31E9D586" w14:textId="77777777" w:rsidR="001E2E0F" w:rsidRDefault="001E2E0F" w:rsidP="00F45DE1">
            <w:pPr>
              <w:pStyle w:val="TAL"/>
              <w:rPr>
                <w:rFonts w:cs="Arial"/>
              </w:rPr>
            </w:pPr>
          </w:p>
        </w:tc>
      </w:tr>
      <w:tr w:rsidR="001E2E0F" w:rsidRPr="00A1115A" w14:paraId="0AB668F4" w14:textId="77777777" w:rsidTr="00F45DE1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A6465" w14:textId="77777777" w:rsidR="001E2E0F" w:rsidRPr="00A1115A" w:rsidRDefault="001E2E0F" w:rsidP="00F45DE1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2B11" w14:textId="77777777" w:rsidR="001E2E0F" w:rsidRPr="00A1115A" w:rsidRDefault="001E2E0F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03BD" w14:textId="77777777" w:rsidR="001E2E0F" w:rsidRPr="00A1115A" w:rsidRDefault="001E2E0F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E52" w14:textId="77777777" w:rsidR="001E2E0F" w:rsidRPr="00A1115A" w:rsidRDefault="001E2E0F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</w:t>
            </w:r>
            <w:r w:rsidRPr="00FE59EF">
              <w:rPr>
                <w:rFonts w:cs="Arial"/>
                <w:highlight w:val="yellow"/>
              </w:rPr>
              <w:t>shall</w:t>
            </w:r>
            <w:r w:rsidRPr="00A1115A">
              <w:rPr>
                <w:rFonts w:cs="Arial"/>
              </w:rPr>
              <w:t xml:space="preserve"> be set to 1 by a UE supporting DC_(n)41AA UE EN-DC </w:t>
            </w:r>
          </w:p>
        </w:tc>
      </w:tr>
      <w:tr w:rsidR="001E2E0F" w:rsidRPr="00A1115A" w14:paraId="499D59B0" w14:textId="77777777" w:rsidTr="00F45DE1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E5011B" w14:textId="77777777" w:rsidR="001E2E0F" w:rsidRPr="00A1115A" w:rsidRDefault="001E2E0F" w:rsidP="00F45DE1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1F94" w14:textId="77777777" w:rsidR="001E2E0F" w:rsidRPr="00A1115A" w:rsidRDefault="001E2E0F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6881" w14:textId="77777777" w:rsidR="001E2E0F" w:rsidRPr="00A1115A" w:rsidRDefault="001E2E0F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EN-DC non-contiguous intraband MPR as defined in clause 6.2B.2.2 of 38.101-3 v15.5.0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DA88" w14:textId="77777777" w:rsidR="001E2E0F" w:rsidRPr="00A1115A" w:rsidRDefault="001E2E0F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</w:t>
            </w:r>
            <w:r w:rsidRPr="00FE59EF">
              <w:rPr>
                <w:rFonts w:cs="Arial"/>
                <w:highlight w:val="yellow"/>
              </w:rPr>
              <w:t>shall</w:t>
            </w:r>
            <w:r w:rsidRPr="00A1115A">
              <w:rPr>
                <w:rFonts w:cs="Arial"/>
              </w:rPr>
              <w:t xml:space="preserve"> be set to 1 by a UE supporting DC_41A_n41A EN-DC </w:t>
            </w:r>
          </w:p>
        </w:tc>
      </w:tr>
      <w:tr w:rsidR="001E2E0F" w:rsidRPr="00A1115A" w14:paraId="0FE425C0" w14:textId="77777777" w:rsidTr="00F45DE1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869D50" w14:textId="77777777" w:rsidR="001E2E0F" w:rsidRPr="00A1115A" w:rsidRDefault="001E2E0F" w:rsidP="00F45DE1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E0E1" w14:textId="77777777" w:rsidR="001E2E0F" w:rsidRPr="00A1115A" w:rsidRDefault="001E2E0F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D0E8" w14:textId="77777777" w:rsidR="001E2E0F" w:rsidRPr="00A1115A" w:rsidRDefault="001E2E0F" w:rsidP="00F45DE1">
            <w:pPr>
              <w:pStyle w:val="TAL"/>
              <w:rPr>
                <w:rFonts w:cs="Arial"/>
              </w:rPr>
            </w:pPr>
            <w:r w:rsidRPr="00FE59EF">
              <w:rPr>
                <w:rFonts w:cs="Arial"/>
              </w:rPr>
              <w:t xml:space="preserve">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44D2" w14:textId="77777777" w:rsidR="001E2E0F" w:rsidRPr="00A1115A" w:rsidRDefault="001E2E0F" w:rsidP="00F45DE1">
            <w:pPr>
              <w:pStyle w:val="TAL"/>
              <w:rPr>
                <w:rFonts w:cs="Arial"/>
              </w:rPr>
            </w:pPr>
            <w:r w:rsidRPr="00FE59EF">
              <w:rPr>
                <w:rFonts w:cs="Arial"/>
              </w:rPr>
              <w:t xml:space="preserve">-This bit </w:t>
            </w:r>
            <w:r w:rsidRPr="00FE59EF">
              <w:rPr>
                <w:rFonts w:cs="Arial"/>
                <w:highlight w:val="yellow"/>
              </w:rPr>
              <w:t>may</w:t>
            </w:r>
            <w:r w:rsidRPr="00FE59EF">
              <w:rPr>
                <w:rFonts w:cs="Arial"/>
              </w:rPr>
              <w:t xml:space="preserve"> be set to 1 by a UE supporting DC_(n)41AA or DC_41A_n41A EN-DC </w:t>
            </w:r>
          </w:p>
        </w:tc>
      </w:tr>
      <w:tr w:rsidR="001E2E0F" w:rsidRPr="00A1115A" w14:paraId="7296FF71" w14:textId="77777777" w:rsidTr="00F45DE1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8FB29" w14:textId="77777777" w:rsidR="001E2E0F" w:rsidRPr="00A1115A" w:rsidRDefault="001E2E0F" w:rsidP="00F45DE1">
            <w:pPr>
              <w:pStyle w:val="TAC"/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2784" w14:textId="77777777" w:rsidR="001E2E0F" w:rsidRPr="00A1115A" w:rsidRDefault="001E2E0F" w:rsidP="00F45DE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C1B4" w14:textId="77777777" w:rsidR="001E2E0F" w:rsidRPr="00FE59EF" w:rsidRDefault="001E2E0F" w:rsidP="00F45DE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FE59EF">
              <w:rPr>
                <w:rFonts w:cs="Arial"/>
              </w:rPr>
              <w:t>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C8F" w14:textId="77777777" w:rsidR="001E2E0F" w:rsidRPr="00FE59EF" w:rsidRDefault="001E2E0F" w:rsidP="00F45DE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bit </w:t>
            </w:r>
            <w:r w:rsidRPr="00FE59EF">
              <w:rPr>
                <w:rFonts w:cs="Arial"/>
                <w:highlight w:val="yellow"/>
              </w:rPr>
              <w:t>may</w:t>
            </w:r>
            <w:r>
              <w:rPr>
                <w:rFonts w:cs="Arial"/>
              </w:rPr>
              <w:t xml:space="preserve"> be set to 1 by a UE of any release supporting power class 1.5. This bit is intended to be set by larger form factor FWA devices. If the bit is not set for a Rel-17 and later UE, </w:t>
            </w:r>
            <w:r w:rsidRPr="003E3E0F">
              <w:rPr>
                <w:rFonts w:cs="Arial"/>
              </w:rPr>
              <w:t xml:space="preserve">PC 1.5 </w:t>
            </w:r>
            <w:r>
              <w:rPr>
                <w:rFonts w:cs="Arial"/>
              </w:rPr>
              <w:t>MPR</w:t>
            </w:r>
            <w:r w:rsidRPr="00FE59EF">
              <w:rPr>
                <w:rFonts w:cs="Arial"/>
              </w:rPr>
              <w:t xml:space="preserve"> </w:t>
            </w:r>
            <w:r w:rsidRPr="003E3E0F">
              <w:rPr>
                <w:rFonts w:cs="Arial"/>
              </w:rPr>
              <w:t>as defined</w:t>
            </w:r>
            <w:r>
              <w:rPr>
                <w:rFonts w:cs="Arial"/>
              </w:rPr>
              <w:t xml:space="preserve"> in Table 6.2D.2-2 applies. If the bit is not set for a Rel-16 and earlier UE, MPR in Table 6.2.2-4 of 38.101-1 v16.5.0 applies.</w:t>
            </w:r>
          </w:p>
        </w:tc>
      </w:tr>
    </w:tbl>
    <w:p w14:paraId="502E1A2D" w14:textId="77777777" w:rsidR="001E2E0F" w:rsidRPr="001E2E0F" w:rsidRDefault="001E2E0F" w:rsidP="004B0ED7">
      <w:pPr>
        <w:rPr>
          <w:bCs/>
        </w:rPr>
      </w:pPr>
    </w:p>
    <w:p w14:paraId="3DF3E136" w14:textId="438BB921" w:rsidR="001E2E0F" w:rsidRDefault="001E2E0F" w:rsidP="004B0ED7">
      <w:r>
        <w:t>It can be observed that:</w:t>
      </w:r>
    </w:p>
    <w:p w14:paraId="624A0279" w14:textId="4BBAB261" w:rsidR="001E2E0F" w:rsidRPr="00C10CCB" w:rsidRDefault="001E2E0F" w:rsidP="004B0ED7">
      <w:pPr>
        <w:rPr>
          <w:b/>
          <w:bCs/>
        </w:rPr>
      </w:pPr>
      <w:r w:rsidRPr="00C10CCB">
        <w:rPr>
          <w:b/>
          <w:bCs/>
        </w:rPr>
        <w:t xml:space="preserve">Observation 2: </w:t>
      </w:r>
      <w:r w:rsidR="00C10CCB" w:rsidRPr="00C10CCB">
        <w:rPr>
          <w:b/>
          <w:bCs/>
        </w:rPr>
        <w:t xml:space="preserve">For band n41, both bit 0 and bit 1 “shall be set to 1”. It’s unclear how to interpret bit 2 if it’s </w:t>
      </w:r>
      <w:r w:rsidR="00943D21">
        <w:rPr>
          <w:b/>
          <w:bCs/>
        </w:rPr>
        <w:t xml:space="preserve">also </w:t>
      </w:r>
      <w:r w:rsidR="00C10CCB" w:rsidRPr="00C10CCB">
        <w:rPr>
          <w:b/>
          <w:bCs/>
        </w:rPr>
        <w:t>set to 1. It’s questionable whether bit 2 can fulfil its intended purpose</w:t>
      </w:r>
      <w:r w:rsidR="00943D21">
        <w:rPr>
          <w:b/>
          <w:bCs/>
        </w:rPr>
        <w:t xml:space="preserve"> under existing definitions</w:t>
      </w:r>
      <w:r w:rsidR="00C10CCB" w:rsidRPr="00C10CCB">
        <w:rPr>
          <w:b/>
          <w:bCs/>
        </w:rPr>
        <w:t>.</w:t>
      </w:r>
    </w:p>
    <w:p w14:paraId="34B0B0F7" w14:textId="0C10BF98" w:rsidR="00933848" w:rsidRDefault="00620071" w:rsidP="004B0ED7">
      <w:r>
        <w:t xml:space="preserve">In </w:t>
      </w:r>
      <w:r w:rsidR="00C10CCB">
        <w:t>our view</w:t>
      </w:r>
      <w:r w:rsidR="00933848">
        <w:t>, the main use case for the modifiedMPR-Behavior is when a</w:t>
      </w:r>
      <w:r>
        <w:t>n</w:t>
      </w:r>
      <w:r w:rsidR="00933848">
        <w:t xml:space="preserve"> MPR/A-MPR requirement is changed in an open release (Rel-N). </w:t>
      </w:r>
      <w:r>
        <w:t xml:space="preserve">An early release (Rel-M) UE may optionally support the new requirement and indicate it by the modifiedMPR-Behavior </w:t>
      </w:r>
      <w:r w:rsidR="007F2D79">
        <w:t>parameter</w:t>
      </w:r>
      <w:r>
        <w:t xml:space="preserve">. </w:t>
      </w:r>
      <w:r w:rsidR="001A6D84">
        <w:t>It’s unnecessary for a Rel-N UE to indicate th</w:t>
      </w:r>
      <w:r w:rsidR="007F2D79">
        <w:t>is parameter</w:t>
      </w:r>
      <w:r w:rsidR="001A6D84">
        <w:t>, since the new MPR/A-MPR requirement is the only one left</w:t>
      </w:r>
      <w:r w:rsidR="006D064B">
        <w:t xml:space="preserve"> in the Rel-N spec. </w:t>
      </w:r>
    </w:p>
    <w:p w14:paraId="4BECA5F9" w14:textId="2466EBF1" w:rsidR="006D064B" w:rsidRDefault="00CB1835" w:rsidP="004B0ED7">
      <w:r>
        <w:t xml:space="preserve">Furthermore, the MPR/A-MPR requirement can be changed multiple times and/or in different releases. </w:t>
      </w:r>
      <w:r w:rsidR="00BA52AB">
        <w:t>Hence, it’s difficult to be forward-compatible with future releases if the signalling of a given bit is made mandatory (</w:t>
      </w:r>
      <w:r w:rsidR="00903878">
        <w:t>via</w:t>
      </w:r>
      <w:r w:rsidR="00BA52AB">
        <w:t xml:space="preserve"> using “shall”).</w:t>
      </w:r>
    </w:p>
    <w:p w14:paraId="317EF1B7" w14:textId="1DDD153E" w:rsidR="00C10CCB" w:rsidRDefault="00F74A8A" w:rsidP="004B0ED7">
      <w:r w:rsidRPr="00F74A8A">
        <w:t xml:space="preserve">Based on the above </w:t>
      </w:r>
      <w:r w:rsidR="00C10CCB">
        <w:t>analysis</w:t>
      </w:r>
      <w:r w:rsidR="00F91FE1">
        <w:t>, we propose to define new modifiedMPR-Behavior for band n1 as below, following the update of the requirements for NS_05 and NS_05U [1].</w:t>
      </w:r>
    </w:p>
    <w:p w14:paraId="50113CFF" w14:textId="074FAE69" w:rsidR="00F91FE1" w:rsidRPr="00253F93" w:rsidRDefault="00F91FE1" w:rsidP="00F91FE1">
      <w:pPr>
        <w:rPr>
          <w:b/>
        </w:rPr>
      </w:pPr>
      <w:r w:rsidRPr="00253F93">
        <w:rPr>
          <w:b/>
        </w:rPr>
        <w:t xml:space="preserve">Proposal </w:t>
      </w:r>
      <w:r>
        <w:rPr>
          <w:b/>
        </w:rPr>
        <w:t>1</w:t>
      </w:r>
      <w:r w:rsidRPr="00253F93">
        <w:rPr>
          <w:b/>
        </w:rPr>
        <w:t xml:space="preserve">: </w:t>
      </w:r>
      <w:r>
        <w:rPr>
          <w:b/>
        </w:rPr>
        <w:t>Add the d</w:t>
      </w:r>
      <w:r w:rsidRPr="00253F93">
        <w:rPr>
          <w:b/>
        </w:rPr>
        <w:t>efin</w:t>
      </w:r>
      <w:r>
        <w:rPr>
          <w:b/>
        </w:rPr>
        <w:t>ition of</w:t>
      </w:r>
      <w:r w:rsidRPr="00253F93">
        <w:rPr>
          <w:b/>
        </w:rPr>
        <w:t xml:space="preserve"> modifiedMPR-Behavior for band n1 </w:t>
      </w:r>
      <w:r>
        <w:rPr>
          <w:b/>
        </w:rPr>
        <w:t xml:space="preserve">in Rel-16 to Rel-19 specs </w:t>
      </w:r>
      <w:r w:rsidRPr="00253F93">
        <w:rPr>
          <w:b/>
        </w:rPr>
        <w:t>to allow UEs of earlier releases to indicate the support of new requirements for NS_05 and NS_05U updated in Rel-19.</w:t>
      </w:r>
      <w:r>
        <w:rPr>
          <w:b/>
        </w:rPr>
        <w:t xml:space="preserve"> </w:t>
      </w:r>
    </w:p>
    <w:p w14:paraId="405DF068" w14:textId="0F493E53" w:rsidR="00F91FE1" w:rsidRDefault="00F91FE1" w:rsidP="00F91FE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Changes for Rel-16 to Rel-18 specs</w:t>
      </w:r>
    </w:p>
    <w:tbl>
      <w:tblPr>
        <w:tblW w:w="971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2"/>
        <w:gridCol w:w="1412"/>
        <w:gridCol w:w="4428"/>
        <w:gridCol w:w="2460"/>
      </w:tblGrid>
      <w:tr w:rsidR="00F91FE1" w:rsidRPr="00E64F2F" w14:paraId="64976E54" w14:textId="77777777" w:rsidTr="00F45DE1">
        <w:trPr>
          <w:trHeight w:val="559"/>
        </w:trPr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DCA397" w14:textId="77777777" w:rsidR="00F91FE1" w:rsidRPr="001A375A" w:rsidRDefault="00F91FE1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7CC195" w14:textId="77777777" w:rsidR="00F91FE1" w:rsidRPr="00A1115A" w:rsidRDefault="00F91FE1" w:rsidP="00F45DE1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4A1B2FFE" w14:textId="77777777" w:rsidR="00F91FE1" w:rsidRPr="001A375A" w:rsidRDefault="00F91FE1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  <w:bCs/>
              </w:rPr>
              <w:t>(bit number)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0D0C53" w14:textId="77777777" w:rsidR="00F91FE1" w:rsidRPr="00A1115A" w:rsidRDefault="00F91FE1" w:rsidP="00F45DE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5F9E98F4" w14:textId="77777777" w:rsidR="00F91FE1" w:rsidRPr="001A375A" w:rsidRDefault="00F91FE1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  <w:bCs/>
              </w:rPr>
              <w:t>(description of the supported functionality if indicator set to one)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5EA972" w14:textId="77777777" w:rsidR="00F91FE1" w:rsidRPr="001A375A" w:rsidRDefault="00F91FE1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F91FE1" w:rsidRPr="00E64F2F" w14:paraId="550956BB" w14:textId="77777777" w:rsidTr="00F45DE1">
        <w:trPr>
          <w:trHeight w:val="843"/>
        </w:trPr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706648" w14:textId="77777777" w:rsidR="00F91FE1" w:rsidRPr="001A375A" w:rsidRDefault="00F91FE1" w:rsidP="00F45DE1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n1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10A2DD" w14:textId="77777777" w:rsidR="00F91FE1" w:rsidRPr="001A375A" w:rsidRDefault="00F91FE1" w:rsidP="00F45DE1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0 (leftmost bit)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44AF70" w14:textId="77777777" w:rsidR="00F91FE1" w:rsidRPr="001A375A" w:rsidRDefault="00F91FE1" w:rsidP="00F45DE1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Requirements for network signalling values NS_05   and NS_05U as defined in Clause 6.5.3.3.4 and A-MPR as defined in clause 6.2.3.4 of 38.101-1 Rel-19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0B032C" w14:textId="77777777" w:rsidR="00F91FE1" w:rsidRPr="001A375A" w:rsidRDefault="00F91FE1" w:rsidP="00F45DE1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This bit may be set to 1 by a UE supporting this release of the specification.</w:t>
            </w:r>
          </w:p>
          <w:p w14:paraId="4F85A49F" w14:textId="77777777" w:rsidR="00F91FE1" w:rsidRPr="001A375A" w:rsidRDefault="00F91FE1" w:rsidP="00F45DE1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 </w:t>
            </w:r>
          </w:p>
        </w:tc>
      </w:tr>
    </w:tbl>
    <w:p w14:paraId="62511E25" w14:textId="77777777" w:rsidR="00F91FE1" w:rsidRDefault="00F91FE1" w:rsidP="00F91FE1">
      <w:pPr>
        <w:rPr>
          <w:color w:val="000000" w:themeColor="text1"/>
          <w:lang w:eastAsia="zh-CN"/>
        </w:rPr>
      </w:pPr>
    </w:p>
    <w:p w14:paraId="5CFE65F4" w14:textId="77777777" w:rsidR="00F91FE1" w:rsidRDefault="00F91FE1" w:rsidP="00F91FE1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Changes for Rel-19 spec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F91FE1" w:rsidRPr="00A1115A" w14:paraId="01D40AF1" w14:textId="77777777" w:rsidTr="00F45DE1">
        <w:tc>
          <w:tcPr>
            <w:tcW w:w="1395" w:type="dxa"/>
            <w:tcBorders>
              <w:bottom w:val="single" w:sz="4" w:space="0" w:color="auto"/>
            </w:tcBorders>
          </w:tcPr>
          <w:p w14:paraId="269A2CCA" w14:textId="77777777" w:rsidR="00F91FE1" w:rsidRPr="00A1115A" w:rsidRDefault="00F91FE1" w:rsidP="00F45DE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03B5117C" w14:textId="77777777" w:rsidR="00F91FE1" w:rsidRPr="00A1115A" w:rsidRDefault="00F91FE1" w:rsidP="00F45DE1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546C7C31" w14:textId="77777777" w:rsidR="00F91FE1" w:rsidRPr="00A1115A" w:rsidRDefault="00F91FE1" w:rsidP="00F45DE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60E53BD7" w14:textId="77777777" w:rsidR="00F91FE1" w:rsidRPr="00A1115A" w:rsidRDefault="00F91FE1" w:rsidP="00F45DE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5535915A" w14:textId="77777777" w:rsidR="00F91FE1" w:rsidRPr="00A1115A" w:rsidRDefault="00F91FE1" w:rsidP="00F45DE1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03161945" w14:textId="77777777" w:rsidR="00F91FE1" w:rsidRPr="00A1115A" w:rsidRDefault="00F91FE1" w:rsidP="00F45DE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F91FE1" w14:paraId="2CF18C21" w14:textId="77777777" w:rsidTr="00F45DE1"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EB46CBC" w14:textId="77777777" w:rsidR="00F91FE1" w:rsidRDefault="00F91FE1" w:rsidP="00F45DE1">
            <w:pPr>
              <w:pStyle w:val="TAC"/>
            </w:pPr>
            <w:r>
              <w:t>n1</w:t>
            </w:r>
          </w:p>
        </w:tc>
        <w:tc>
          <w:tcPr>
            <w:tcW w:w="1408" w:type="dxa"/>
          </w:tcPr>
          <w:p w14:paraId="2ABC4714" w14:textId="77777777" w:rsidR="00F91FE1" w:rsidRDefault="00F91FE1" w:rsidP="00F45DE1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13FF93D9" w14:textId="77777777" w:rsidR="00F91FE1" w:rsidRPr="00CB0189" w:rsidRDefault="00F91FE1" w:rsidP="00F45DE1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and 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Rel-19</w:t>
            </w:r>
          </w:p>
        </w:tc>
        <w:tc>
          <w:tcPr>
            <w:tcW w:w="2440" w:type="dxa"/>
          </w:tcPr>
          <w:p w14:paraId="4ED7AD8B" w14:textId="77777777" w:rsidR="00F91FE1" w:rsidRPr="00BB750F" w:rsidRDefault="00F91FE1" w:rsidP="00F45D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B750F">
              <w:rPr>
                <w:rFonts w:ascii="Arial" w:hAnsi="Arial" w:cs="Arial"/>
                <w:sz w:val="18"/>
              </w:rPr>
              <w:t xml:space="preserve">This bit </w:t>
            </w:r>
            <w:r>
              <w:rPr>
                <w:rFonts w:ascii="Arial" w:hAnsi="Arial" w:cs="Arial"/>
                <w:sz w:val="18"/>
              </w:rPr>
              <w:t>may</w:t>
            </w:r>
            <w:r w:rsidRPr="00BB750F">
              <w:rPr>
                <w:rFonts w:ascii="Arial" w:hAnsi="Arial" w:cs="Arial"/>
                <w:sz w:val="18"/>
              </w:rPr>
              <w:t xml:space="preserve"> be set to 1 by a </w:t>
            </w:r>
            <w:r>
              <w:rPr>
                <w:rFonts w:ascii="Arial" w:hAnsi="Arial" w:cs="Arial"/>
                <w:sz w:val="18"/>
              </w:rPr>
              <w:t xml:space="preserve">Rel-18 or earlier </w:t>
            </w:r>
            <w:r w:rsidRPr="00BB750F">
              <w:rPr>
                <w:rFonts w:ascii="Arial" w:hAnsi="Arial" w:cs="Arial"/>
                <w:sz w:val="18"/>
              </w:rPr>
              <w:t>UE.</w:t>
            </w:r>
          </w:p>
          <w:p w14:paraId="432992CD" w14:textId="77777777" w:rsidR="00F91FE1" w:rsidRDefault="00F91FE1" w:rsidP="00F45DE1">
            <w:pPr>
              <w:pStyle w:val="TAL"/>
              <w:rPr>
                <w:rFonts w:cs="Arial"/>
              </w:rPr>
            </w:pPr>
          </w:p>
        </w:tc>
      </w:tr>
    </w:tbl>
    <w:p w14:paraId="55974F64" w14:textId="77777777" w:rsidR="00C10CCB" w:rsidRDefault="00C10CCB" w:rsidP="004B0ED7"/>
    <w:p w14:paraId="3D9D282A" w14:textId="3A2EBA69" w:rsidR="00F74A8A" w:rsidRPr="00F74A8A" w:rsidRDefault="00F91FE1" w:rsidP="004B0ED7">
      <w:r>
        <w:t>Additionally</w:t>
      </w:r>
      <w:r w:rsidR="00F74A8A" w:rsidRPr="00F74A8A">
        <w:t>, some maintenance for the modifiedMPR-Behavior table is needed. Hence, we propose:</w:t>
      </w:r>
    </w:p>
    <w:p w14:paraId="3627AED0" w14:textId="105F3838" w:rsidR="00E122BA" w:rsidRDefault="004E7601" w:rsidP="004B0ED7">
      <w:pPr>
        <w:rPr>
          <w:b/>
        </w:rPr>
      </w:pPr>
      <w:r>
        <w:rPr>
          <w:b/>
        </w:rPr>
        <w:t xml:space="preserve">Proposal </w:t>
      </w:r>
      <w:r w:rsidR="00F91FE1">
        <w:rPr>
          <w:b/>
        </w:rPr>
        <w:t>2</w:t>
      </w:r>
      <w:r>
        <w:rPr>
          <w:b/>
        </w:rPr>
        <w:t xml:space="preserve">: </w:t>
      </w:r>
      <w:r w:rsidR="00F91FE1">
        <w:rPr>
          <w:b/>
        </w:rPr>
        <w:t xml:space="preserve">Follow the rationale in defining modifiedMPR-Behavior for band n1, </w:t>
      </w:r>
      <w:r w:rsidR="004F42F5">
        <w:rPr>
          <w:b/>
        </w:rPr>
        <w:t>align</w:t>
      </w:r>
      <w:r>
        <w:rPr>
          <w:b/>
        </w:rPr>
        <w:t xml:space="preserve"> the requirements defined in </w:t>
      </w:r>
      <w:r w:rsidR="00317624">
        <w:rPr>
          <w:b/>
        </w:rPr>
        <w:t>TS 38.101-1</w:t>
      </w:r>
      <w:r w:rsidR="00E46CCB">
        <w:rPr>
          <w:b/>
        </w:rPr>
        <w:t xml:space="preserve"> for </w:t>
      </w:r>
      <w:r w:rsidR="00F91FE1">
        <w:rPr>
          <w:b/>
        </w:rPr>
        <w:t>other bands</w:t>
      </w:r>
      <w:r>
        <w:rPr>
          <w:b/>
        </w:rPr>
        <w:t>.</w:t>
      </w:r>
      <w:r w:rsidR="00E944D7">
        <w:rPr>
          <w:b/>
        </w:rPr>
        <w:t xml:space="preserve"> </w:t>
      </w:r>
    </w:p>
    <w:p w14:paraId="7B89EE41" w14:textId="051AE8DB" w:rsidR="007A5609" w:rsidRPr="00253F93" w:rsidRDefault="00253F93" w:rsidP="004B0ED7">
      <w:pPr>
        <w:rPr>
          <w:b/>
        </w:rPr>
      </w:pPr>
      <w:r>
        <w:rPr>
          <w:b/>
        </w:rPr>
        <w:t xml:space="preserve"> 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578CF63D" w:rsidR="00F35612" w:rsidRDefault="00C741D5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Based on our analysis on the current modifiedMPR-Behavior table in TS 38.101-1 [3]</w:t>
      </w:r>
      <w:r w:rsidR="009501E7">
        <w:rPr>
          <w:color w:val="000000" w:themeColor="text1"/>
          <w:lang w:val="en-US" w:eastAsia="zh-CN"/>
        </w:rPr>
        <w:t xml:space="preserve">, we </w:t>
      </w:r>
      <w:r>
        <w:rPr>
          <w:color w:val="000000" w:themeColor="text1"/>
          <w:lang w:val="en-US" w:eastAsia="zh-CN"/>
        </w:rPr>
        <w:t xml:space="preserve">have </w:t>
      </w:r>
      <w:r w:rsidR="00E017D1">
        <w:rPr>
          <w:color w:val="000000" w:themeColor="text1"/>
          <w:lang w:val="en-US" w:eastAsia="zh-CN"/>
        </w:rPr>
        <w:t>made</w:t>
      </w:r>
      <w:r>
        <w:rPr>
          <w:color w:val="000000" w:themeColor="text1"/>
          <w:lang w:val="en-US" w:eastAsia="zh-CN"/>
        </w:rPr>
        <w:t xml:space="preserve"> the following observations and proposals</w:t>
      </w:r>
      <w:r w:rsidR="00FA6F0C">
        <w:rPr>
          <w:color w:val="000000" w:themeColor="text1"/>
          <w:lang w:val="en-US" w:eastAsia="zh-CN"/>
        </w:rPr>
        <w:t>:</w:t>
      </w:r>
      <w:r w:rsidR="009501E7">
        <w:rPr>
          <w:color w:val="000000" w:themeColor="text1"/>
          <w:lang w:val="en-US" w:eastAsia="zh-CN"/>
        </w:rPr>
        <w:t xml:space="preserve"> </w:t>
      </w:r>
    </w:p>
    <w:p w14:paraId="136D2B1C" w14:textId="77777777" w:rsidR="00E017D1" w:rsidRDefault="00E017D1" w:rsidP="00E017D1">
      <w:pPr>
        <w:rPr>
          <w:b/>
        </w:rPr>
      </w:pPr>
      <w:r w:rsidRPr="006B6C56">
        <w:rPr>
          <w:b/>
        </w:rPr>
        <w:t xml:space="preserve">Observation </w:t>
      </w:r>
      <w:r>
        <w:rPr>
          <w:b/>
        </w:rPr>
        <w:t>1</w:t>
      </w:r>
      <w:r w:rsidRPr="006B6C56">
        <w:rPr>
          <w:b/>
        </w:rPr>
        <w:t xml:space="preserve">: </w:t>
      </w:r>
      <w:r>
        <w:rPr>
          <w:b/>
        </w:rPr>
        <w:t xml:space="preserve">There are mixed usages of </w:t>
      </w:r>
      <w:r w:rsidRPr="006B6C56">
        <w:rPr>
          <w:b/>
        </w:rPr>
        <w:t>“shall” and “may” in the definitions of the modified MPR behaviour</w:t>
      </w:r>
      <w:r>
        <w:rPr>
          <w:b/>
        </w:rPr>
        <w:t>. Different bands and even different bits for the same band follow different rationales</w:t>
      </w:r>
      <w:r w:rsidRPr="006B6C56">
        <w:rPr>
          <w:b/>
        </w:rPr>
        <w:t>, leading to confusion.</w:t>
      </w:r>
    </w:p>
    <w:p w14:paraId="3214516D" w14:textId="77777777" w:rsidR="00E017D1" w:rsidRPr="00C10CCB" w:rsidRDefault="00E017D1" w:rsidP="00E017D1">
      <w:pPr>
        <w:rPr>
          <w:b/>
          <w:bCs/>
        </w:rPr>
      </w:pPr>
      <w:r w:rsidRPr="00C10CCB">
        <w:rPr>
          <w:b/>
          <w:bCs/>
        </w:rPr>
        <w:t xml:space="preserve">Observation 2: For band n41, both bit 0 and bit 1 “shall be set to 1”. It’s unclear how to interpret bit 2 if it’s </w:t>
      </w:r>
      <w:r>
        <w:rPr>
          <w:b/>
          <w:bCs/>
        </w:rPr>
        <w:t xml:space="preserve">also </w:t>
      </w:r>
      <w:r w:rsidRPr="00C10CCB">
        <w:rPr>
          <w:b/>
          <w:bCs/>
        </w:rPr>
        <w:t>set to 1. It’s questionable whether bit 2 can fulfil its intended purpose</w:t>
      </w:r>
      <w:r>
        <w:rPr>
          <w:b/>
          <w:bCs/>
        </w:rPr>
        <w:t xml:space="preserve"> under existing definitions</w:t>
      </w:r>
      <w:r w:rsidRPr="00C10CCB">
        <w:rPr>
          <w:b/>
          <w:bCs/>
        </w:rPr>
        <w:t>.</w:t>
      </w:r>
    </w:p>
    <w:p w14:paraId="5A7FBF36" w14:textId="77777777" w:rsidR="00E017D1" w:rsidRPr="00253F93" w:rsidRDefault="00E017D1" w:rsidP="00E017D1">
      <w:pPr>
        <w:rPr>
          <w:b/>
        </w:rPr>
      </w:pPr>
      <w:r w:rsidRPr="00253F93">
        <w:rPr>
          <w:b/>
        </w:rPr>
        <w:t xml:space="preserve">Proposal </w:t>
      </w:r>
      <w:r>
        <w:rPr>
          <w:b/>
        </w:rPr>
        <w:t>1</w:t>
      </w:r>
      <w:r w:rsidRPr="00253F93">
        <w:rPr>
          <w:b/>
        </w:rPr>
        <w:t xml:space="preserve">: </w:t>
      </w:r>
      <w:r>
        <w:rPr>
          <w:b/>
        </w:rPr>
        <w:t>Add the d</w:t>
      </w:r>
      <w:r w:rsidRPr="00253F93">
        <w:rPr>
          <w:b/>
        </w:rPr>
        <w:t>efin</w:t>
      </w:r>
      <w:r>
        <w:rPr>
          <w:b/>
        </w:rPr>
        <w:t>ition of</w:t>
      </w:r>
      <w:r w:rsidRPr="00253F93">
        <w:rPr>
          <w:b/>
        </w:rPr>
        <w:t xml:space="preserve"> modifiedMPR-Behavior for band n1 </w:t>
      </w:r>
      <w:r>
        <w:rPr>
          <w:b/>
        </w:rPr>
        <w:t xml:space="preserve">in Rel-16 to Rel-19 specs </w:t>
      </w:r>
      <w:r w:rsidRPr="00253F93">
        <w:rPr>
          <w:b/>
        </w:rPr>
        <w:t>to allow UEs of earlier releases to indicate the support of new requirements for NS_05 and NS_05U updated in Rel-19.</w:t>
      </w:r>
      <w:r>
        <w:rPr>
          <w:b/>
        </w:rPr>
        <w:t xml:space="preserve"> </w:t>
      </w:r>
    </w:p>
    <w:p w14:paraId="71D75787" w14:textId="77777777" w:rsidR="00E017D1" w:rsidRDefault="00E017D1" w:rsidP="00E017D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Changes for Rel-16 to Rel-18 specs</w:t>
      </w:r>
    </w:p>
    <w:tbl>
      <w:tblPr>
        <w:tblW w:w="971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2"/>
        <w:gridCol w:w="1412"/>
        <w:gridCol w:w="4428"/>
        <w:gridCol w:w="2460"/>
      </w:tblGrid>
      <w:tr w:rsidR="00E017D1" w:rsidRPr="00E64F2F" w14:paraId="6FB6E1FF" w14:textId="77777777" w:rsidTr="00F45DE1">
        <w:trPr>
          <w:trHeight w:val="559"/>
        </w:trPr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45B8DF" w14:textId="77777777" w:rsidR="00E017D1" w:rsidRPr="001A375A" w:rsidRDefault="00E017D1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D23355" w14:textId="77777777" w:rsidR="00E017D1" w:rsidRPr="00A1115A" w:rsidRDefault="00E017D1" w:rsidP="00F45DE1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69080224" w14:textId="77777777" w:rsidR="00E017D1" w:rsidRPr="001A375A" w:rsidRDefault="00E017D1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  <w:bCs/>
              </w:rPr>
              <w:t>(bit number)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71D1B" w14:textId="77777777" w:rsidR="00E017D1" w:rsidRPr="00A1115A" w:rsidRDefault="00E017D1" w:rsidP="00F45DE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0A348295" w14:textId="77777777" w:rsidR="00E017D1" w:rsidRPr="001A375A" w:rsidRDefault="00E017D1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  <w:bCs/>
              </w:rPr>
              <w:t>(description of the supported functionality if indicator set to one)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8245A7" w14:textId="77777777" w:rsidR="00E017D1" w:rsidRPr="001A375A" w:rsidRDefault="00E017D1" w:rsidP="00F45DE1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E017D1" w:rsidRPr="00E64F2F" w14:paraId="4A509535" w14:textId="77777777" w:rsidTr="00F45DE1">
        <w:trPr>
          <w:trHeight w:val="843"/>
        </w:trPr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08D4AB" w14:textId="77777777" w:rsidR="00E017D1" w:rsidRPr="001A375A" w:rsidRDefault="00E017D1" w:rsidP="00F45DE1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n1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D386A7" w14:textId="77777777" w:rsidR="00E017D1" w:rsidRPr="001A375A" w:rsidRDefault="00E017D1" w:rsidP="00F45DE1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0 (leftmost bit)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E18909" w14:textId="77777777" w:rsidR="00E017D1" w:rsidRPr="001A375A" w:rsidRDefault="00E017D1" w:rsidP="00F45DE1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Requirements for network signalling values NS_05   and NS_05U as defined in Clause 6.5.3.3.4 and A-MPR as defined in clause 6.2.3.4 of 38.101-1 Rel-19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530C57" w14:textId="77777777" w:rsidR="00E017D1" w:rsidRPr="001A375A" w:rsidRDefault="00E017D1" w:rsidP="00F45DE1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This bit may be set to 1 by a UE supporting this release of the specification.</w:t>
            </w:r>
          </w:p>
          <w:p w14:paraId="440D3900" w14:textId="77777777" w:rsidR="00E017D1" w:rsidRPr="001A375A" w:rsidRDefault="00E017D1" w:rsidP="00F45DE1">
            <w:pPr>
              <w:pStyle w:val="TAL"/>
              <w:rPr>
                <w:rFonts w:cs="Arial"/>
              </w:rPr>
            </w:pPr>
            <w:r w:rsidRPr="001A375A">
              <w:rPr>
                <w:rFonts w:cs="Arial"/>
              </w:rPr>
              <w:t> </w:t>
            </w:r>
          </w:p>
        </w:tc>
      </w:tr>
    </w:tbl>
    <w:p w14:paraId="1078F4CA" w14:textId="77777777" w:rsidR="00E017D1" w:rsidRDefault="00E017D1" w:rsidP="00E017D1">
      <w:pPr>
        <w:rPr>
          <w:color w:val="000000" w:themeColor="text1"/>
          <w:lang w:eastAsia="zh-CN"/>
        </w:rPr>
      </w:pPr>
    </w:p>
    <w:p w14:paraId="0B539764" w14:textId="77777777" w:rsidR="00E017D1" w:rsidRDefault="00E017D1" w:rsidP="00E017D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Changes for Rel-19 spec</w:t>
      </w:r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E017D1" w:rsidRPr="00A1115A" w14:paraId="57BBA011" w14:textId="77777777" w:rsidTr="00F45DE1">
        <w:tc>
          <w:tcPr>
            <w:tcW w:w="1395" w:type="dxa"/>
            <w:tcBorders>
              <w:bottom w:val="single" w:sz="4" w:space="0" w:color="auto"/>
            </w:tcBorders>
          </w:tcPr>
          <w:p w14:paraId="20E39F09" w14:textId="77777777" w:rsidR="00E017D1" w:rsidRPr="00A1115A" w:rsidRDefault="00E017D1" w:rsidP="00F45DE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14:paraId="5758EF97" w14:textId="77777777" w:rsidR="00E017D1" w:rsidRPr="00A1115A" w:rsidRDefault="00E017D1" w:rsidP="00F45DE1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14:paraId="09EC4D19" w14:textId="77777777" w:rsidR="00E017D1" w:rsidRPr="00A1115A" w:rsidRDefault="00E017D1" w:rsidP="00F45DE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14:paraId="4956785F" w14:textId="77777777" w:rsidR="00E017D1" w:rsidRPr="00A1115A" w:rsidRDefault="00E017D1" w:rsidP="00F45DE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14:paraId="1554A882" w14:textId="77777777" w:rsidR="00E017D1" w:rsidRPr="00A1115A" w:rsidRDefault="00E017D1" w:rsidP="00F45DE1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14:paraId="6BD14E74" w14:textId="77777777" w:rsidR="00E017D1" w:rsidRPr="00A1115A" w:rsidRDefault="00E017D1" w:rsidP="00F45DE1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E017D1" w14:paraId="19110398" w14:textId="77777777" w:rsidTr="00F45DE1"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3F8839E" w14:textId="77777777" w:rsidR="00E017D1" w:rsidRDefault="00E017D1" w:rsidP="00F45DE1">
            <w:pPr>
              <w:pStyle w:val="TAC"/>
            </w:pPr>
            <w:r>
              <w:t>n1</w:t>
            </w:r>
          </w:p>
        </w:tc>
        <w:tc>
          <w:tcPr>
            <w:tcW w:w="1408" w:type="dxa"/>
          </w:tcPr>
          <w:p w14:paraId="7FDE1D43" w14:textId="77777777" w:rsidR="00E017D1" w:rsidRDefault="00E017D1" w:rsidP="00F45DE1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07157D84" w14:textId="77777777" w:rsidR="00E017D1" w:rsidRPr="00CB0189" w:rsidRDefault="00E017D1" w:rsidP="00F45DE1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and 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Rel-19</w:t>
            </w:r>
          </w:p>
        </w:tc>
        <w:tc>
          <w:tcPr>
            <w:tcW w:w="2440" w:type="dxa"/>
          </w:tcPr>
          <w:p w14:paraId="5E7CF343" w14:textId="77777777" w:rsidR="00E017D1" w:rsidRPr="00BB750F" w:rsidRDefault="00E017D1" w:rsidP="00F45DE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B750F">
              <w:rPr>
                <w:rFonts w:ascii="Arial" w:hAnsi="Arial" w:cs="Arial"/>
                <w:sz w:val="18"/>
              </w:rPr>
              <w:t xml:space="preserve">This bit </w:t>
            </w:r>
            <w:r>
              <w:rPr>
                <w:rFonts w:ascii="Arial" w:hAnsi="Arial" w:cs="Arial"/>
                <w:sz w:val="18"/>
              </w:rPr>
              <w:t>may</w:t>
            </w:r>
            <w:r w:rsidRPr="00BB750F">
              <w:rPr>
                <w:rFonts w:ascii="Arial" w:hAnsi="Arial" w:cs="Arial"/>
                <w:sz w:val="18"/>
              </w:rPr>
              <w:t xml:space="preserve"> be set to 1 by a </w:t>
            </w:r>
            <w:r>
              <w:rPr>
                <w:rFonts w:ascii="Arial" w:hAnsi="Arial" w:cs="Arial"/>
                <w:sz w:val="18"/>
              </w:rPr>
              <w:t xml:space="preserve">Rel-18 or earlier </w:t>
            </w:r>
            <w:r w:rsidRPr="00BB750F">
              <w:rPr>
                <w:rFonts w:ascii="Arial" w:hAnsi="Arial" w:cs="Arial"/>
                <w:sz w:val="18"/>
              </w:rPr>
              <w:t>UE.</w:t>
            </w:r>
          </w:p>
          <w:p w14:paraId="7A8D4806" w14:textId="77777777" w:rsidR="00E017D1" w:rsidRDefault="00E017D1" w:rsidP="00F45DE1">
            <w:pPr>
              <w:pStyle w:val="TAL"/>
              <w:rPr>
                <w:rFonts w:cs="Arial"/>
              </w:rPr>
            </w:pPr>
          </w:p>
        </w:tc>
      </w:tr>
    </w:tbl>
    <w:p w14:paraId="3CC3A9F9" w14:textId="77777777" w:rsidR="00E017D1" w:rsidRDefault="00E017D1" w:rsidP="00E017D1"/>
    <w:p w14:paraId="2CDE6035" w14:textId="77777777" w:rsidR="00E017D1" w:rsidRDefault="00E017D1" w:rsidP="00E017D1">
      <w:pPr>
        <w:rPr>
          <w:b/>
        </w:rPr>
      </w:pPr>
      <w:r>
        <w:rPr>
          <w:b/>
        </w:rPr>
        <w:t xml:space="preserve">Proposal 2: Follow the rationale in defining modifiedMPR-Behavior for band n1, align the requirements defined in TS 38.101-1 for other bands. </w:t>
      </w:r>
    </w:p>
    <w:p w14:paraId="21F92440" w14:textId="77777777" w:rsidR="0059497A" w:rsidRPr="00CE0AEA" w:rsidRDefault="0059497A" w:rsidP="00F35612">
      <w:pPr>
        <w:rPr>
          <w:color w:val="000000" w:themeColor="text1"/>
          <w:lang w:eastAsia="zh-CN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2"/>
    <w:bookmarkEnd w:id="3"/>
    <w:bookmarkEnd w:id="4"/>
    <w:bookmarkEnd w:id="5"/>
    <w:p w14:paraId="2EB2FA47" w14:textId="269D3E5B" w:rsidR="00C72164" w:rsidRDefault="00C72164" w:rsidP="007A0DF8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R4-2502980 WF on UE requirements for PHS protection, KDDI, OPPO, RAN4#114</w:t>
      </w:r>
    </w:p>
    <w:p w14:paraId="7CF68F03" w14:textId="267341E0" w:rsidR="00142AD3" w:rsidRDefault="00142AD3" w:rsidP="007A0DF8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R4-2502236 </w:t>
      </w:r>
      <w:r w:rsidRPr="00142AD3">
        <w:rPr>
          <w:lang w:eastAsia="zh-CN"/>
        </w:rPr>
        <w:t>On the requirements of modified MPR behavior</w:t>
      </w:r>
      <w:r>
        <w:rPr>
          <w:lang w:eastAsia="zh-CN"/>
        </w:rPr>
        <w:t>, Huawei, HiSilicon, RAN4#114</w:t>
      </w:r>
    </w:p>
    <w:p w14:paraId="15F570AA" w14:textId="2A162AB4" w:rsidR="008D0E39" w:rsidRDefault="00C741D5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3GPP TS 38.101-1 v18.7.0</w:t>
      </w: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3CAF7D"/>
    <w:multiLevelType w:val="singleLevel"/>
    <w:tmpl w:val="883CAF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E658F36"/>
    <w:multiLevelType w:val="singleLevel"/>
    <w:tmpl w:val="BE658F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D274FCC"/>
    <w:multiLevelType w:val="hybridMultilevel"/>
    <w:tmpl w:val="1BD2B24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C04312"/>
    <w:multiLevelType w:val="multilevel"/>
    <w:tmpl w:val="0DC04312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D292B"/>
    <w:multiLevelType w:val="hybridMultilevel"/>
    <w:tmpl w:val="57CED5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81B5A5D"/>
    <w:multiLevelType w:val="multilevel"/>
    <w:tmpl w:val="281B5A5D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01B1B"/>
    <w:multiLevelType w:val="hybridMultilevel"/>
    <w:tmpl w:val="1B60BBA2"/>
    <w:lvl w:ilvl="0" w:tplc="F8F0B27C">
      <w:start w:val="2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371726FF"/>
    <w:multiLevelType w:val="hybridMultilevel"/>
    <w:tmpl w:val="12E660C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46CF0"/>
    <w:multiLevelType w:val="hybridMultilevel"/>
    <w:tmpl w:val="AFD29DD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5A2928"/>
    <w:multiLevelType w:val="hybridMultilevel"/>
    <w:tmpl w:val="5ED6D4EE"/>
    <w:lvl w:ilvl="0" w:tplc="3D0EA94C">
      <w:start w:val="1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31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193B02"/>
    <w:multiLevelType w:val="hybridMultilevel"/>
    <w:tmpl w:val="1D082428"/>
    <w:lvl w:ilvl="0" w:tplc="080C00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DC6C66"/>
    <w:multiLevelType w:val="hybridMultilevel"/>
    <w:tmpl w:val="6156A2BE"/>
    <w:lvl w:ilvl="0" w:tplc="97540EA6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6" w15:restartNumberingAfterBreak="0">
    <w:nsid w:val="779906F7"/>
    <w:multiLevelType w:val="hybridMultilevel"/>
    <w:tmpl w:val="9E1AD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B513637"/>
    <w:multiLevelType w:val="hybridMultilevel"/>
    <w:tmpl w:val="172650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4E0423"/>
    <w:multiLevelType w:val="hybridMultilevel"/>
    <w:tmpl w:val="9FB436E4"/>
    <w:lvl w:ilvl="0" w:tplc="436877EA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3"/>
  </w:num>
  <w:num w:numId="4">
    <w:abstractNumId w:val="10"/>
  </w:num>
  <w:num w:numId="5">
    <w:abstractNumId w:val="9"/>
  </w:num>
  <w:num w:numId="6">
    <w:abstractNumId w:val="15"/>
  </w:num>
  <w:num w:numId="7">
    <w:abstractNumId w:val="7"/>
  </w:num>
  <w:num w:numId="8">
    <w:abstractNumId w:val="20"/>
  </w:num>
  <w:num w:numId="9">
    <w:abstractNumId w:val="27"/>
  </w:num>
  <w:num w:numId="10">
    <w:abstractNumId w:val="18"/>
  </w:num>
  <w:num w:numId="11">
    <w:abstractNumId w:val="32"/>
  </w:num>
  <w:num w:numId="12">
    <w:abstractNumId w:val="22"/>
  </w:num>
  <w:num w:numId="13">
    <w:abstractNumId w:val="6"/>
  </w:num>
  <w:num w:numId="14">
    <w:abstractNumId w:val="13"/>
  </w:num>
  <w:num w:numId="15">
    <w:abstractNumId w:val="30"/>
  </w:num>
  <w:num w:numId="16">
    <w:abstractNumId w:val="28"/>
  </w:num>
  <w:num w:numId="17">
    <w:abstractNumId w:val="11"/>
  </w:num>
  <w:num w:numId="18">
    <w:abstractNumId w:val="25"/>
  </w:num>
  <w:num w:numId="19">
    <w:abstractNumId w:val="14"/>
  </w:num>
  <w:num w:numId="20">
    <w:abstractNumId w:val="1"/>
  </w:num>
  <w:num w:numId="21">
    <w:abstractNumId w:val="3"/>
  </w:num>
  <w:num w:numId="22">
    <w:abstractNumId w:val="31"/>
  </w:num>
  <w:num w:numId="23">
    <w:abstractNumId w:val="24"/>
  </w:num>
  <w:num w:numId="24">
    <w:abstractNumId w:val="26"/>
  </w:num>
  <w:num w:numId="25">
    <w:abstractNumId w:val="2"/>
  </w:num>
  <w:num w:numId="26">
    <w:abstractNumId w:val="0"/>
  </w:num>
  <w:num w:numId="27">
    <w:abstractNumId w:val="36"/>
  </w:num>
  <w:num w:numId="28">
    <w:abstractNumId w:val="35"/>
  </w:num>
  <w:num w:numId="29">
    <w:abstractNumId w:val="38"/>
  </w:num>
  <w:num w:numId="30">
    <w:abstractNumId w:val="29"/>
  </w:num>
  <w:num w:numId="31">
    <w:abstractNumId w:val="40"/>
  </w:num>
  <w:num w:numId="32">
    <w:abstractNumId w:val="17"/>
  </w:num>
  <w:num w:numId="33">
    <w:abstractNumId w:val="34"/>
  </w:num>
  <w:num w:numId="34">
    <w:abstractNumId w:val="37"/>
  </w:num>
  <w:num w:numId="35">
    <w:abstractNumId w:val="5"/>
  </w:num>
  <w:num w:numId="36">
    <w:abstractNumId w:val="12"/>
  </w:num>
  <w:num w:numId="37">
    <w:abstractNumId w:val="16"/>
  </w:num>
  <w:num w:numId="38">
    <w:abstractNumId w:val="23"/>
  </w:num>
  <w:num w:numId="39">
    <w:abstractNumId w:val="8"/>
  </w:num>
  <w:num w:numId="40">
    <w:abstractNumId w:val="39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bordersDoNotSurroundHeader/>
  <w:bordersDoNotSurroundFooter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070BF"/>
    <w:rsid w:val="0001013B"/>
    <w:rsid w:val="00017293"/>
    <w:rsid w:val="000221DE"/>
    <w:rsid w:val="00025463"/>
    <w:rsid w:val="000259C9"/>
    <w:rsid w:val="00027393"/>
    <w:rsid w:val="000275FD"/>
    <w:rsid w:val="00027CA1"/>
    <w:rsid w:val="00030BBE"/>
    <w:rsid w:val="000329EC"/>
    <w:rsid w:val="0003553A"/>
    <w:rsid w:val="000356E9"/>
    <w:rsid w:val="00035945"/>
    <w:rsid w:val="000369D6"/>
    <w:rsid w:val="0004096E"/>
    <w:rsid w:val="00040ACC"/>
    <w:rsid w:val="00041698"/>
    <w:rsid w:val="00042FDC"/>
    <w:rsid w:val="000446CD"/>
    <w:rsid w:val="0004563A"/>
    <w:rsid w:val="00046E3C"/>
    <w:rsid w:val="00047269"/>
    <w:rsid w:val="00047C30"/>
    <w:rsid w:val="000519FD"/>
    <w:rsid w:val="00052462"/>
    <w:rsid w:val="000606C4"/>
    <w:rsid w:val="00062044"/>
    <w:rsid w:val="000629FA"/>
    <w:rsid w:val="00070861"/>
    <w:rsid w:val="00072035"/>
    <w:rsid w:val="00073CD8"/>
    <w:rsid w:val="00075087"/>
    <w:rsid w:val="00075135"/>
    <w:rsid w:val="00075D6E"/>
    <w:rsid w:val="0008020C"/>
    <w:rsid w:val="0008439E"/>
    <w:rsid w:val="000850F4"/>
    <w:rsid w:val="000861F8"/>
    <w:rsid w:val="0008788D"/>
    <w:rsid w:val="000902FD"/>
    <w:rsid w:val="00096438"/>
    <w:rsid w:val="000A2272"/>
    <w:rsid w:val="000A256F"/>
    <w:rsid w:val="000A33B0"/>
    <w:rsid w:val="000A3E12"/>
    <w:rsid w:val="000A47D0"/>
    <w:rsid w:val="000A5383"/>
    <w:rsid w:val="000A5570"/>
    <w:rsid w:val="000A5ADD"/>
    <w:rsid w:val="000A6AB0"/>
    <w:rsid w:val="000B1482"/>
    <w:rsid w:val="000B2EA7"/>
    <w:rsid w:val="000B346C"/>
    <w:rsid w:val="000B35DD"/>
    <w:rsid w:val="000B4782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2F74"/>
    <w:rsid w:val="000E334F"/>
    <w:rsid w:val="000E37BE"/>
    <w:rsid w:val="000E5300"/>
    <w:rsid w:val="000F0505"/>
    <w:rsid w:val="000F2D11"/>
    <w:rsid w:val="000F4076"/>
    <w:rsid w:val="000F4A48"/>
    <w:rsid w:val="000F5F91"/>
    <w:rsid w:val="000F62EA"/>
    <w:rsid w:val="000F6C41"/>
    <w:rsid w:val="000F77C0"/>
    <w:rsid w:val="000F7DC6"/>
    <w:rsid w:val="001010BA"/>
    <w:rsid w:val="001030C2"/>
    <w:rsid w:val="001034C6"/>
    <w:rsid w:val="00113177"/>
    <w:rsid w:val="00113ADD"/>
    <w:rsid w:val="00113C99"/>
    <w:rsid w:val="00114F98"/>
    <w:rsid w:val="00115588"/>
    <w:rsid w:val="0011594F"/>
    <w:rsid w:val="0011798D"/>
    <w:rsid w:val="00122BAD"/>
    <w:rsid w:val="00124176"/>
    <w:rsid w:val="00125AB8"/>
    <w:rsid w:val="00125ABE"/>
    <w:rsid w:val="00125B91"/>
    <w:rsid w:val="00126319"/>
    <w:rsid w:val="00127721"/>
    <w:rsid w:val="00127F45"/>
    <w:rsid w:val="00130C44"/>
    <w:rsid w:val="00131D60"/>
    <w:rsid w:val="00135192"/>
    <w:rsid w:val="001356CA"/>
    <w:rsid w:val="00141BA0"/>
    <w:rsid w:val="00141DE6"/>
    <w:rsid w:val="00142027"/>
    <w:rsid w:val="00142AD3"/>
    <w:rsid w:val="00143B2E"/>
    <w:rsid w:val="00147358"/>
    <w:rsid w:val="00147BE9"/>
    <w:rsid w:val="00151A25"/>
    <w:rsid w:val="00152314"/>
    <w:rsid w:val="00153D9B"/>
    <w:rsid w:val="00154072"/>
    <w:rsid w:val="00154BD3"/>
    <w:rsid w:val="00156A26"/>
    <w:rsid w:val="00157188"/>
    <w:rsid w:val="00157397"/>
    <w:rsid w:val="00157E0B"/>
    <w:rsid w:val="001603E1"/>
    <w:rsid w:val="00163B46"/>
    <w:rsid w:val="0017488B"/>
    <w:rsid w:val="00175ECD"/>
    <w:rsid w:val="001810B2"/>
    <w:rsid w:val="00181D44"/>
    <w:rsid w:val="00182B10"/>
    <w:rsid w:val="00183B18"/>
    <w:rsid w:val="001846C1"/>
    <w:rsid w:val="00184D31"/>
    <w:rsid w:val="00184D67"/>
    <w:rsid w:val="00185543"/>
    <w:rsid w:val="00185D4F"/>
    <w:rsid w:val="0018752E"/>
    <w:rsid w:val="00191B1B"/>
    <w:rsid w:val="00192913"/>
    <w:rsid w:val="001937BB"/>
    <w:rsid w:val="00195B6F"/>
    <w:rsid w:val="00196DF1"/>
    <w:rsid w:val="001977C0"/>
    <w:rsid w:val="00197E32"/>
    <w:rsid w:val="001A04A1"/>
    <w:rsid w:val="001A0614"/>
    <w:rsid w:val="001A375A"/>
    <w:rsid w:val="001A6D84"/>
    <w:rsid w:val="001A77DC"/>
    <w:rsid w:val="001B19DE"/>
    <w:rsid w:val="001B32BB"/>
    <w:rsid w:val="001B4270"/>
    <w:rsid w:val="001B7EBF"/>
    <w:rsid w:val="001C038D"/>
    <w:rsid w:val="001C3592"/>
    <w:rsid w:val="001C39D8"/>
    <w:rsid w:val="001C67F5"/>
    <w:rsid w:val="001C74E1"/>
    <w:rsid w:val="001D743A"/>
    <w:rsid w:val="001D7764"/>
    <w:rsid w:val="001D789B"/>
    <w:rsid w:val="001D7C04"/>
    <w:rsid w:val="001E1D94"/>
    <w:rsid w:val="001E2E0F"/>
    <w:rsid w:val="001E3523"/>
    <w:rsid w:val="001E3B15"/>
    <w:rsid w:val="001E433F"/>
    <w:rsid w:val="001E4946"/>
    <w:rsid w:val="001E56B6"/>
    <w:rsid w:val="001E65DE"/>
    <w:rsid w:val="001F0B2B"/>
    <w:rsid w:val="001F14C1"/>
    <w:rsid w:val="001F459A"/>
    <w:rsid w:val="001F47E8"/>
    <w:rsid w:val="001F56E8"/>
    <w:rsid w:val="001F5F15"/>
    <w:rsid w:val="001F6CD5"/>
    <w:rsid w:val="001F746B"/>
    <w:rsid w:val="001F760E"/>
    <w:rsid w:val="00200E3B"/>
    <w:rsid w:val="00202915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237F"/>
    <w:rsid w:val="0022436D"/>
    <w:rsid w:val="00225265"/>
    <w:rsid w:val="002315D6"/>
    <w:rsid w:val="002342A7"/>
    <w:rsid w:val="00234A27"/>
    <w:rsid w:val="00235CA6"/>
    <w:rsid w:val="00240278"/>
    <w:rsid w:val="0024412D"/>
    <w:rsid w:val="00244912"/>
    <w:rsid w:val="00244B91"/>
    <w:rsid w:val="002459CA"/>
    <w:rsid w:val="00247F28"/>
    <w:rsid w:val="00250361"/>
    <w:rsid w:val="00251CAD"/>
    <w:rsid w:val="00253F93"/>
    <w:rsid w:val="00254FDE"/>
    <w:rsid w:val="00256FBB"/>
    <w:rsid w:val="00257BBA"/>
    <w:rsid w:val="002629FA"/>
    <w:rsid w:val="0026302C"/>
    <w:rsid w:val="00264728"/>
    <w:rsid w:val="00272BF9"/>
    <w:rsid w:val="00273E82"/>
    <w:rsid w:val="00281167"/>
    <w:rsid w:val="002814EC"/>
    <w:rsid w:val="00281F99"/>
    <w:rsid w:val="00282D47"/>
    <w:rsid w:val="0028732C"/>
    <w:rsid w:val="00290D0D"/>
    <w:rsid w:val="002931E0"/>
    <w:rsid w:val="002934A3"/>
    <w:rsid w:val="0029476A"/>
    <w:rsid w:val="002959F8"/>
    <w:rsid w:val="0029659D"/>
    <w:rsid w:val="00296728"/>
    <w:rsid w:val="002A1AF5"/>
    <w:rsid w:val="002A2C60"/>
    <w:rsid w:val="002A34ED"/>
    <w:rsid w:val="002A52EE"/>
    <w:rsid w:val="002A56DE"/>
    <w:rsid w:val="002A64F8"/>
    <w:rsid w:val="002B0859"/>
    <w:rsid w:val="002B0F50"/>
    <w:rsid w:val="002B1974"/>
    <w:rsid w:val="002B303B"/>
    <w:rsid w:val="002B4189"/>
    <w:rsid w:val="002B4FD9"/>
    <w:rsid w:val="002B70C4"/>
    <w:rsid w:val="002B7384"/>
    <w:rsid w:val="002C11D1"/>
    <w:rsid w:val="002C3421"/>
    <w:rsid w:val="002C350C"/>
    <w:rsid w:val="002C5E16"/>
    <w:rsid w:val="002C76FC"/>
    <w:rsid w:val="002D016B"/>
    <w:rsid w:val="002D064B"/>
    <w:rsid w:val="002D2A32"/>
    <w:rsid w:val="002D41BB"/>
    <w:rsid w:val="002D4C44"/>
    <w:rsid w:val="002D5581"/>
    <w:rsid w:val="002D5C9A"/>
    <w:rsid w:val="002D650E"/>
    <w:rsid w:val="002E223B"/>
    <w:rsid w:val="002E23B0"/>
    <w:rsid w:val="002E6109"/>
    <w:rsid w:val="002E628D"/>
    <w:rsid w:val="002E734A"/>
    <w:rsid w:val="002F2094"/>
    <w:rsid w:val="002F4ACC"/>
    <w:rsid w:val="002F5FF2"/>
    <w:rsid w:val="002F6110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2CC0"/>
    <w:rsid w:val="00314063"/>
    <w:rsid w:val="0031607C"/>
    <w:rsid w:val="00316557"/>
    <w:rsid w:val="00316C2F"/>
    <w:rsid w:val="00317624"/>
    <w:rsid w:val="003179DE"/>
    <w:rsid w:val="003210C2"/>
    <w:rsid w:val="00322B03"/>
    <w:rsid w:val="00323224"/>
    <w:rsid w:val="003233C6"/>
    <w:rsid w:val="003234B0"/>
    <w:rsid w:val="00323B68"/>
    <w:rsid w:val="0032409D"/>
    <w:rsid w:val="003242EB"/>
    <w:rsid w:val="00326295"/>
    <w:rsid w:val="00326622"/>
    <w:rsid w:val="0032692A"/>
    <w:rsid w:val="00327046"/>
    <w:rsid w:val="003326CF"/>
    <w:rsid w:val="003355EC"/>
    <w:rsid w:val="00336541"/>
    <w:rsid w:val="00337339"/>
    <w:rsid w:val="00341183"/>
    <w:rsid w:val="003416C3"/>
    <w:rsid w:val="00341CC3"/>
    <w:rsid w:val="0034428E"/>
    <w:rsid w:val="003466D6"/>
    <w:rsid w:val="00346F24"/>
    <w:rsid w:val="0034719F"/>
    <w:rsid w:val="003473A8"/>
    <w:rsid w:val="0034746F"/>
    <w:rsid w:val="00347E48"/>
    <w:rsid w:val="00347E99"/>
    <w:rsid w:val="0035065C"/>
    <w:rsid w:val="00350B94"/>
    <w:rsid w:val="00350E92"/>
    <w:rsid w:val="003521FC"/>
    <w:rsid w:val="0035531C"/>
    <w:rsid w:val="00356F72"/>
    <w:rsid w:val="003607F3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4878"/>
    <w:rsid w:val="0038738F"/>
    <w:rsid w:val="003878EB"/>
    <w:rsid w:val="00390FDE"/>
    <w:rsid w:val="0039138D"/>
    <w:rsid w:val="00392ED7"/>
    <w:rsid w:val="00397201"/>
    <w:rsid w:val="00397A98"/>
    <w:rsid w:val="003A18A5"/>
    <w:rsid w:val="003A1A45"/>
    <w:rsid w:val="003A2294"/>
    <w:rsid w:val="003A4D37"/>
    <w:rsid w:val="003A4D57"/>
    <w:rsid w:val="003A504D"/>
    <w:rsid w:val="003A572E"/>
    <w:rsid w:val="003A705C"/>
    <w:rsid w:val="003A7CA5"/>
    <w:rsid w:val="003B0D5F"/>
    <w:rsid w:val="003B11E3"/>
    <w:rsid w:val="003B45DA"/>
    <w:rsid w:val="003B4B82"/>
    <w:rsid w:val="003B69CD"/>
    <w:rsid w:val="003B7A37"/>
    <w:rsid w:val="003B7AB6"/>
    <w:rsid w:val="003C292E"/>
    <w:rsid w:val="003C2B33"/>
    <w:rsid w:val="003C2CA4"/>
    <w:rsid w:val="003C2FFE"/>
    <w:rsid w:val="003C3FCF"/>
    <w:rsid w:val="003C4BD6"/>
    <w:rsid w:val="003C6794"/>
    <w:rsid w:val="003C68ED"/>
    <w:rsid w:val="003C6B33"/>
    <w:rsid w:val="003C6B78"/>
    <w:rsid w:val="003C74C4"/>
    <w:rsid w:val="003D0274"/>
    <w:rsid w:val="003D183C"/>
    <w:rsid w:val="003D2548"/>
    <w:rsid w:val="003D2863"/>
    <w:rsid w:val="003D58BC"/>
    <w:rsid w:val="003D6FE1"/>
    <w:rsid w:val="003E099A"/>
    <w:rsid w:val="003E0D85"/>
    <w:rsid w:val="003E4FD0"/>
    <w:rsid w:val="003E5095"/>
    <w:rsid w:val="003E5447"/>
    <w:rsid w:val="003F0459"/>
    <w:rsid w:val="003F192C"/>
    <w:rsid w:val="003F25BF"/>
    <w:rsid w:val="003F496D"/>
    <w:rsid w:val="00402438"/>
    <w:rsid w:val="00402F21"/>
    <w:rsid w:val="0041121A"/>
    <w:rsid w:val="00411945"/>
    <w:rsid w:val="004166B4"/>
    <w:rsid w:val="004166E0"/>
    <w:rsid w:val="00417233"/>
    <w:rsid w:val="00417699"/>
    <w:rsid w:val="004228BB"/>
    <w:rsid w:val="00422A26"/>
    <w:rsid w:val="0042453E"/>
    <w:rsid w:val="004262C6"/>
    <w:rsid w:val="00426356"/>
    <w:rsid w:val="00430E0D"/>
    <w:rsid w:val="00430F81"/>
    <w:rsid w:val="00431E3D"/>
    <w:rsid w:val="00431F9B"/>
    <w:rsid w:val="00434E3F"/>
    <w:rsid w:val="00436526"/>
    <w:rsid w:val="00436EA0"/>
    <w:rsid w:val="004372A2"/>
    <w:rsid w:val="00437724"/>
    <w:rsid w:val="00440B78"/>
    <w:rsid w:val="0044170D"/>
    <w:rsid w:val="00442061"/>
    <w:rsid w:val="004423C7"/>
    <w:rsid w:val="00443B57"/>
    <w:rsid w:val="0044416E"/>
    <w:rsid w:val="00444F05"/>
    <w:rsid w:val="004458E8"/>
    <w:rsid w:val="00445EEE"/>
    <w:rsid w:val="00446117"/>
    <w:rsid w:val="00446C7C"/>
    <w:rsid w:val="00447B52"/>
    <w:rsid w:val="00447EB8"/>
    <w:rsid w:val="0045028D"/>
    <w:rsid w:val="004509A8"/>
    <w:rsid w:val="004519C9"/>
    <w:rsid w:val="0045233F"/>
    <w:rsid w:val="00452FDD"/>
    <w:rsid w:val="00453C07"/>
    <w:rsid w:val="00456A3B"/>
    <w:rsid w:val="00456AC5"/>
    <w:rsid w:val="00457987"/>
    <w:rsid w:val="00462488"/>
    <w:rsid w:val="004656C2"/>
    <w:rsid w:val="00466E71"/>
    <w:rsid w:val="00466EB9"/>
    <w:rsid w:val="00467616"/>
    <w:rsid w:val="00470A65"/>
    <w:rsid w:val="00474F33"/>
    <w:rsid w:val="00475961"/>
    <w:rsid w:val="00475DF0"/>
    <w:rsid w:val="00476D0B"/>
    <w:rsid w:val="00480B49"/>
    <w:rsid w:val="00481360"/>
    <w:rsid w:val="00483140"/>
    <w:rsid w:val="00483964"/>
    <w:rsid w:val="00486DD2"/>
    <w:rsid w:val="0048737C"/>
    <w:rsid w:val="0049003B"/>
    <w:rsid w:val="004921E9"/>
    <w:rsid w:val="00492BEB"/>
    <w:rsid w:val="00493D7B"/>
    <w:rsid w:val="004948EE"/>
    <w:rsid w:val="00496097"/>
    <w:rsid w:val="00497489"/>
    <w:rsid w:val="004A0964"/>
    <w:rsid w:val="004A0C87"/>
    <w:rsid w:val="004A3D16"/>
    <w:rsid w:val="004A4150"/>
    <w:rsid w:val="004A7D04"/>
    <w:rsid w:val="004B0ED7"/>
    <w:rsid w:val="004B171E"/>
    <w:rsid w:val="004B2D9C"/>
    <w:rsid w:val="004C0220"/>
    <w:rsid w:val="004C0F31"/>
    <w:rsid w:val="004C27BC"/>
    <w:rsid w:val="004C5FE4"/>
    <w:rsid w:val="004D115E"/>
    <w:rsid w:val="004D15A7"/>
    <w:rsid w:val="004D49E8"/>
    <w:rsid w:val="004D75FF"/>
    <w:rsid w:val="004E0FA9"/>
    <w:rsid w:val="004E10AB"/>
    <w:rsid w:val="004E37BD"/>
    <w:rsid w:val="004E5A08"/>
    <w:rsid w:val="004E6EC6"/>
    <w:rsid w:val="004E7601"/>
    <w:rsid w:val="004F2B3F"/>
    <w:rsid w:val="004F2D0E"/>
    <w:rsid w:val="004F42F5"/>
    <w:rsid w:val="004F7E7A"/>
    <w:rsid w:val="005006CD"/>
    <w:rsid w:val="00500A63"/>
    <w:rsid w:val="00501B59"/>
    <w:rsid w:val="0050209A"/>
    <w:rsid w:val="00505D2C"/>
    <w:rsid w:val="00507C39"/>
    <w:rsid w:val="005105C6"/>
    <w:rsid w:val="0051237D"/>
    <w:rsid w:val="0051340B"/>
    <w:rsid w:val="00513FC6"/>
    <w:rsid w:val="00514F67"/>
    <w:rsid w:val="00516EC9"/>
    <w:rsid w:val="005205EF"/>
    <w:rsid w:val="00520CA0"/>
    <w:rsid w:val="00525F03"/>
    <w:rsid w:val="00531346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43C5"/>
    <w:rsid w:val="0055485A"/>
    <w:rsid w:val="00554D7D"/>
    <w:rsid w:val="005555D4"/>
    <w:rsid w:val="005560E7"/>
    <w:rsid w:val="00560A21"/>
    <w:rsid w:val="00560E38"/>
    <w:rsid w:val="00563481"/>
    <w:rsid w:val="00564A49"/>
    <w:rsid w:val="00566717"/>
    <w:rsid w:val="005673C0"/>
    <w:rsid w:val="00571C93"/>
    <w:rsid w:val="0057270E"/>
    <w:rsid w:val="0057397C"/>
    <w:rsid w:val="00575DA3"/>
    <w:rsid w:val="00575F77"/>
    <w:rsid w:val="0058193F"/>
    <w:rsid w:val="0058270D"/>
    <w:rsid w:val="00584776"/>
    <w:rsid w:val="00586F65"/>
    <w:rsid w:val="0058702D"/>
    <w:rsid w:val="00591F1F"/>
    <w:rsid w:val="005928C8"/>
    <w:rsid w:val="005945AF"/>
    <w:rsid w:val="0059497A"/>
    <w:rsid w:val="00594E2D"/>
    <w:rsid w:val="005953D5"/>
    <w:rsid w:val="005958F4"/>
    <w:rsid w:val="0059666C"/>
    <w:rsid w:val="005966E9"/>
    <w:rsid w:val="005A03A4"/>
    <w:rsid w:val="005A0431"/>
    <w:rsid w:val="005A0FF8"/>
    <w:rsid w:val="005A187B"/>
    <w:rsid w:val="005A2528"/>
    <w:rsid w:val="005A32AB"/>
    <w:rsid w:val="005A636E"/>
    <w:rsid w:val="005A64F4"/>
    <w:rsid w:val="005B0339"/>
    <w:rsid w:val="005B09D6"/>
    <w:rsid w:val="005B3261"/>
    <w:rsid w:val="005B52AC"/>
    <w:rsid w:val="005B52F0"/>
    <w:rsid w:val="005B64A0"/>
    <w:rsid w:val="005B78BC"/>
    <w:rsid w:val="005C15C6"/>
    <w:rsid w:val="005C1B55"/>
    <w:rsid w:val="005C4DAF"/>
    <w:rsid w:val="005C4F1F"/>
    <w:rsid w:val="005C595A"/>
    <w:rsid w:val="005D1698"/>
    <w:rsid w:val="005D53A4"/>
    <w:rsid w:val="005D6A1E"/>
    <w:rsid w:val="005E01E5"/>
    <w:rsid w:val="005E0A92"/>
    <w:rsid w:val="005E145E"/>
    <w:rsid w:val="005E1C64"/>
    <w:rsid w:val="005E1D4B"/>
    <w:rsid w:val="005E41C3"/>
    <w:rsid w:val="005E5383"/>
    <w:rsid w:val="005E5487"/>
    <w:rsid w:val="005E75E2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601B18"/>
    <w:rsid w:val="006044DD"/>
    <w:rsid w:val="006050FF"/>
    <w:rsid w:val="00605E03"/>
    <w:rsid w:val="00606692"/>
    <w:rsid w:val="006104E9"/>
    <w:rsid w:val="006141AD"/>
    <w:rsid w:val="00614729"/>
    <w:rsid w:val="00614E2E"/>
    <w:rsid w:val="00616CCC"/>
    <w:rsid w:val="00617851"/>
    <w:rsid w:val="006179BD"/>
    <w:rsid w:val="00617B32"/>
    <w:rsid w:val="00620071"/>
    <w:rsid w:val="00623F57"/>
    <w:rsid w:val="006254B6"/>
    <w:rsid w:val="00625BEC"/>
    <w:rsid w:val="00627BD9"/>
    <w:rsid w:val="00627D0A"/>
    <w:rsid w:val="00627FE1"/>
    <w:rsid w:val="0063230B"/>
    <w:rsid w:val="0063501A"/>
    <w:rsid w:val="0063504F"/>
    <w:rsid w:val="00635E7E"/>
    <w:rsid w:val="00641182"/>
    <w:rsid w:val="00641F2E"/>
    <w:rsid w:val="006440D1"/>
    <w:rsid w:val="00644DFB"/>
    <w:rsid w:val="00645D36"/>
    <w:rsid w:val="00645E45"/>
    <w:rsid w:val="00646403"/>
    <w:rsid w:val="006466F3"/>
    <w:rsid w:val="0064705B"/>
    <w:rsid w:val="00650840"/>
    <w:rsid w:val="00650A3B"/>
    <w:rsid w:val="00651871"/>
    <w:rsid w:val="00652263"/>
    <w:rsid w:val="006528C2"/>
    <w:rsid w:val="00654DB4"/>
    <w:rsid w:val="00656C39"/>
    <w:rsid w:val="006617D9"/>
    <w:rsid w:val="0066204F"/>
    <w:rsid w:val="00662FD4"/>
    <w:rsid w:val="006638CD"/>
    <w:rsid w:val="00663B0A"/>
    <w:rsid w:val="00664483"/>
    <w:rsid w:val="00665F16"/>
    <w:rsid w:val="00667628"/>
    <w:rsid w:val="0067253D"/>
    <w:rsid w:val="0067304C"/>
    <w:rsid w:val="00674499"/>
    <w:rsid w:val="00674A39"/>
    <w:rsid w:val="006768C1"/>
    <w:rsid w:val="00677EDA"/>
    <w:rsid w:val="00685BD0"/>
    <w:rsid w:val="00686809"/>
    <w:rsid w:val="006924EF"/>
    <w:rsid w:val="00692C04"/>
    <w:rsid w:val="00693733"/>
    <w:rsid w:val="0069437D"/>
    <w:rsid w:val="006952E4"/>
    <w:rsid w:val="006953B2"/>
    <w:rsid w:val="0069721E"/>
    <w:rsid w:val="006A0809"/>
    <w:rsid w:val="006A0D80"/>
    <w:rsid w:val="006A416C"/>
    <w:rsid w:val="006A5637"/>
    <w:rsid w:val="006A7976"/>
    <w:rsid w:val="006A7B39"/>
    <w:rsid w:val="006B1927"/>
    <w:rsid w:val="006B666A"/>
    <w:rsid w:val="006B6C56"/>
    <w:rsid w:val="006B7A26"/>
    <w:rsid w:val="006C2377"/>
    <w:rsid w:val="006C3DC0"/>
    <w:rsid w:val="006C42A3"/>
    <w:rsid w:val="006C4BDE"/>
    <w:rsid w:val="006C656B"/>
    <w:rsid w:val="006D064B"/>
    <w:rsid w:val="006D081A"/>
    <w:rsid w:val="006D09C4"/>
    <w:rsid w:val="006D2773"/>
    <w:rsid w:val="006D458F"/>
    <w:rsid w:val="006D48FD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F1CA3"/>
    <w:rsid w:val="006F2404"/>
    <w:rsid w:val="006F2B5E"/>
    <w:rsid w:val="006F3EEE"/>
    <w:rsid w:val="006F40F4"/>
    <w:rsid w:val="006F5B48"/>
    <w:rsid w:val="00700848"/>
    <w:rsid w:val="007011A2"/>
    <w:rsid w:val="00702D4B"/>
    <w:rsid w:val="00710652"/>
    <w:rsid w:val="00711A8E"/>
    <w:rsid w:val="00713CE6"/>
    <w:rsid w:val="0071550F"/>
    <w:rsid w:val="00716643"/>
    <w:rsid w:val="007166FA"/>
    <w:rsid w:val="00717FE2"/>
    <w:rsid w:val="00720479"/>
    <w:rsid w:val="00720C0E"/>
    <w:rsid w:val="00721072"/>
    <w:rsid w:val="007217D3"/>
    <w:rsid w:val="007223E0"/>
    <w:rsid w:val="00725763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4964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29C"/>
    <w:rsid w:val="00795B9A"/>
    <w:rsid w:val="007963D3"/>
    <w:rsid w:val="0079771D"/>
    <w:rsid w:val="007979E8"/>
    <w:rsid w:val="007A0CA1"/>
    <w:rsid w:val="007A0DF8"/>
    <w:rsid w:val="007A0F9B"/>
    <w:rsid w:val="007A53EF"/>
    <w:rsid w:val="007A5609"/>
    <w:rsid w:val="007A565F"/>
    <w:rsid w:val="007A5935"/>
    <w:rsid w:val="007A69B8"/>
    <w:rsid w:val="007A6D44"/>
    <w:rsid w:val="007A71C7"/>
    <w:rsid w:val="007B0864"/>
    <w:rsid w:val="007B26A7"/>
    <w:rsid w:val="007B2D98"/>
    <w:rsid w:val="007B6473"/>
    <w:rsid w:val="007B70FC"/>
    <w:rsid w:val="007B729A"/>
    <w:rsid w:val="007C2C93"/>
    <w:rsid w:val="007C4743"/>
    <w:rsid w:val="007C53B9"/>
    <w:rsid w:val="007C67AF"/>
    <w:rsid w:val="007D0C01"/>
    <w:rsid w:val="007D1360"/>
    <w:rsid w:val="007D178B"/>
    <w:rsid w:val="007D20A4"/>
    <w:rsid w:val="007D64DF"/>
    <w:rsid w:val="007D6A7F"/>
    <w:rsid w:val="007E1186"/>
    <w:rsid w:val="007E3FD3"/>
    <w:rsid w:val="007E43B4"/>
    <w:rsid w:val="007E47D5"/>
    <w:rsid w:val="007E70BA"/>
    <w:rsid w:val="007F0752"/>
    <w:rsid w:val="007F17D2"/>
    <w:rsid w:val="007F22B9"/>
    <w:rsid w:val="007F2D79"/>
    <w:rsid w:val="007F65B1"/>
    <w:rsid w:val="007F7767"/>
    <w:rsid w:val="007F7DD8"/>
    <w:rsid w:val="00801F3D"/>
    <w:rsid w:val="008024A8"/>
    <w:rsid w:val="00802BCD"/>
    <w:rsid w:val="0080593F"/>
    <w:rsid w:val="00805E64"/>
    <w:rsid w:val="008064CC"/>
    <w:rsid w:val="008112E7"/>
    <w:rsid w:val="00812511"/>
    <w:rsid w:val="00820B7D"/>
    <w:rsid w:val="00821373"/>
    <w:rsid w:val="00822779"/>
    <w:rsid w:val="00823FF2"/>
    <w:rsid w:val="008259F4"/>
    <w:rsid w:val="00826304"/>
    <w:rsid w:val="00826369"/>
    <w:rsid w:val="008301A6"/>
    <w:rsid w:val="00831FE5"/>
    <w:rsid w:val="0083231E"/>
    <w:rsid w:val="008327B0"/>
    <w:rsid w:val="00835A99"/>
    <w:rsid w:val="00835CD8"/>
    <w:rsid w:val="00836D6F"/>
    <w:rsid w:val="008428D9"/>
    <w:rsid w:val="00842AE0"/>
    <w:rsid w:val="00843401"/>
    <w:rsid w:val="008449B8"/>
    <w:rsid w:val="00844C31"/>
    <w:rsid w:val="008540A4"/>
    <w:rsid w:val="0085490E"/>
    <w:rsid w:val="008555AC"/>
    <w:rsid w:val="00856712"/>
    <w:rsid w:val="0085704B"/>
    <w:rsid w:val="0086032C"/>
    <w:rsid w:val="00861EBB"/>
    <w:rsid w:val="008625ED"/>
    <w:rsid w:val="008638DB"/>
    <w:rsid w:val="0086508F"/>
    <w:rsid w:val="0086526E"/>
    <w:rsid w:val="00866AA4"/>
    <w:rsid w:val="00867EC5"/>
    <w:rsid w:val="008709F1"/>
    <w:rsid w:val="00874047"/>
    <w:rsid w:val="00874750"/>
    <w:rsid w:val="008768E1"/>
    <w:rsid w:val="00881AF3"/>
    <w:rsid w:val="0088214A"/>
    <w:rsid w:val="008823D9"/>
    <w:rsid w:val="00882BA1"/>
    <w:rsid w:val="00884B08"/>
    <w:rsid w:val="008862C4"/>
    <w:rsid w:val="0088648D"/>
    <w:rsid w:val="008871D5"/>
    <w:rsid w:val="008901AC"/>
    <w:rsid w:val="00890949"/>
    <w:rsid w:val="00890D58"/>
    <w:rsid w:val="00892C17"/>
    <w:rsid w:val="00893D2F"/>
    <w:rsid w:val="00895A5B"/>
    <w:rsid w:val="0089654D"/>
    <w:rsid w:val="0089701D"/>
    <w:rsid w:val="008A04CE"/>
    <w:rsid w:val="008A20A2"/>
    <w:rsid w:val="008A5220"/>
    <w:rsid w:val="008B1666"/>
    <w:rsid w:val="008B2BD5"/>
    <w:rsid w:val="008B3861"/>
    <w:rsid w:val="008B3907"/>
    <w:rsid w:val="008B7408"/>
    <w:rsid w:val="008C0208"/>
    <w:rsid w:val="008C1D06"/>
    <w:rsid w:val="008C470E"/>
    <w:rsid w:val="008D0E39"/>
    <w:rsid w:val="008D0F70"/>
    <w:rsid w:val="008D1495"/>
    <w:rsid w:val="008D1EFE"/>
    <w:rsid w:val="008D2D90"/>
    <w:rsid w:val="008D2F99"/>
    <w:rsid w:val="008D7798"/>
    <w:rsid w:val="008E1010"/>
    <w:rsid w:val="008E1AFE"/>
    <w:rsid w:val="008E326C"/>
    <w:rsid w:val="008E7DEC"/>
    <w:rsid w:val="008F3576"/>
    <w:rsid w:val="0090047A"/>
    <w:rsid w:val="00901C2D"/>
    <w:rsid w:val="00903878"/>
    <w:rsid w:val="009046F3"/>
    <w:rsid w:val="00905A2A"/>
    <w:rsid w:val="009072E3"/>
    <w:rsid w:val="009103E1"/>
    <w:rsid w:val="00913179"/>
    <w:rsid w:val="00914E26"/>
    <w:rsid w:val="00920715"/>
    <w:rsid w:val="0092430B"/>
    <w:rsid w:val="00925147"/>
    <w:rsid w:val="009253C2"/>
    <w:rsid w:val="00933848"/>
    <w:rsid w:val="00934C7C"/>
    <w:rsid w:val="00934EB2"/>
    <w:rsid w:val="00934F1F"/>
    <w:rsid w:val="0094041D"/>
    <w:rsid w:val="00940501"/>
    <w:rsid w:val="00940F4F"/>
    <w:rsid w:val="00942A94"/>
    <w:rsid w:val="009434D1"/>
    <w:rsid w:val="00943D21"/>
    <w:rsid w:val="009446C0"/>
    <w:rsid w:val="00944A38"/>
    <w:rsid w:val="00945A8A"/>
    <w:rsid w:val="00947C41"/>
    <w:rsid w:val="009501E7"/>
    <w:rsid w:val="00952586"/>
    <w:rsid w:val="00953204"/>
    <w:rsid w:val="009533AD"/>
    <w:rsid w:val="00954DF5"/>
    <w:rsid w:val="00955635"/>
    <w:rsid w:val="0096145B"/>
    <w:rsid w:val="009619CD"/>
    <w:rsid w:val="00964545"/>
    <w:rsid w:val="00965724"/>
    <w:rsid w:val="00966101"/>
    <w:rsid w:val="009673F8"/>
    <w:rsid w:val="009708CE"/>
    <w:rsid w:val="00972363"/>
    <w:rsid w:val="00973AFF"/>
    <w:rsid w:val="00973C02"/>
    <w:rsid w:val="00977A11"/>
    <w:rsid w:val="0098640F"/>
    <w:rsid w:val="00987E9C"/>
    <w:rsid w:val="009948F4"/>
    <w:rsid w:val="00994DE7"/>
    <w:rsid w:val="00996E44"/>
    <w:rsid w:val="00996FAB"/>
    <w:rsid w:val="00997646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C2145"/>
    <w:rsid w:val="009C392C"/>
    <w:rsid w:val="009C3BBF"/>
    <w:rsid w:val="009C6075"/>
    <w:rsid w:val="009C6411"/>
    <w:rsid w:val="009C71DC"/>
    <w:rsid w:val="009C7972"/>
    <w:rsid w:val="009C7B89"/>
    <w:rsid w:val="009D14E2"/>
    <w:rsid w:val="009D199C"/>
    <w:rsid w:val="009D283B"/>
    <w:rsid w:val="009D2B34"/>
    <w:rsid w:val="009D316D"/>
    <w:rsid w:val="009D3F9C"/>
    <w:rsid w:val="009D40A0"/>
    <w:rsid w:val="009D6F98"/>
    <w:rsid w:val="009E01B1"/>
    <w:rsid w:val="009E154A"/>
    <w:rsid w:val="009E41DD"/>
    <w:rsid w:val="009E57F5"/>
    <w:rsid w:val="009E7475"/>
    <w:rsid w:val="009F093D"/>
    <w:rsid w:val="009F1C3A"/>
    <w:rsid w:val="009F263C"/>
    <w:rsid w:val="009F52D6"/>
    <w:rsid w:val="009F65F6"/>
    <w:rsid w:val="009F6981"/>
    <w:rsid w:val="009F7A3B"/>
    <w:rsid w:val="00A009C0"/>
    <w:rsid w:val="00A011E7"/>
    <w:rsid w:val="00A060CD"/>
    <w:rsid w:val="00A06C24"/>
    <w:rsid w:val="00A07AA7"/>
    <w:rsid w:val="00A10271"/>
    <w:rsid w:val="00A11167"/>
    <w:rsid w:val="00A1184F"/>
    <w:rsid w:val="00A163B0"/>
    <w:rsid w:val="00A16448"/>
    <w:rsid w:val="00A20A86"/>
    <w:rsid w:val="00A2121F"/>
    <w:rsid w:val="00A21582"/>
    <w:rsid w:val="00A21E7D"/>
    <w:rsid w:val="00A233D8"/>
    <w:rsid w:val="00A23F88"/>
    <w:rsid w:val="00A24467"/>
    <w:rsid w:val="00A24AD8"/>
    <w:rsid w:val="00A2570B"/>
    <w:rsid w:val="00A30487"/>
    <w:rsid w:val="00A310A3"/>
    <w:rsid w:val="00A31D0A"/>
    <w:rsid w:val="00A32658"/>
    <w:rsid w:val="00A32E43"/>
    <w:rsid w:val="00A3772D"/>
    <w:rsid w:val="00A37B65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5B9F"/>
    <w:rsid w:val="00A56FE6"/>
    <w:rsid w:val="00A6101C"/>
    <w:rsid w:val="00A64570"/>
    <w:rsid w:val="00A65352"/>
    <w:rsid w:val="00A66379"/>
    <w:rsid w:val="00A66E38"/>
    <w:rsid w:val="00A70A53"/>
    <w:rsid w:val="00A7244D"/>
    <w:rsid w:val="00A73D61"/>
    <w:rsid w:val="00A742AC"/>
    <w:rsid w:val="00A74E93"/>
    <w:rsid w:val="00A76333"/>
    <w:rsid w:val="00A77079"/>
    <w:rsid w:val="00A775AE"/>
    <w:rsid w:val="00A776CE"/>
    <w:rsid w:val="00A81A3B"/>
    <w:rsid w:val="00A8273E"/>
    <w:rsid w:val="00A83EA7"/>
    <w:rsid w:val="00A853FB"/>
    <w:rsid w:val="00A85449"/>
    <w:rsid w:val="00A85E93"/>
    <w:rsid w:val="00A8654A"/>
    <w:rsid w:val="00A8678C"/>
    <w:rsid w:val="00A869AA"/>
    <w:rsid w:val="00A87E45"/>
    <w:rsid w:val="00A900D7"/>
    <w:rsid w:val="00A97635"/>
    <w:rsid w:val="00AB1F46"/>
    <w:rsid w:val="00AB26C3"/>
    <w:rsid w:val="00AB3E90"/>
    <w:rsid w:val="00AB4AA9"/>
    <w:rsid w:val="00AB5E33"/>
    <w:rsid w:val="00AB6548"/>
    <w:rsid w:val="00AB6661"/>
    <w:rsid w:val="00AC13A3"/>
    <w:rsid w:val="00AC3E20"/>
    <w:rsid w:val="00AC458E"/>
    <w:rsid w:val="00AC4EB1"/>
    <w:rsid w:val="00AC58FB"/>
    <w:rsid w:val="00AC5C5D"/>
    <w:rsid w:val="00AC62C5"/>
    <w:rsid w:val="00AC6F6D"/>
    <w:rsid w:val="00AC753A"/>
    <w:rsid w:val="00AC7BB0"/>
    <w:rsid w:val="00AD0F8D"/>
    <w:rsid w:val="00AD2052"/>
    <w:rsid w:val="00AD21F9"/>
    <w:rsid w:val="00AD5B2C"/>
    <w:rsid w:val="00AD5CF8"/>
    <w:rsid w:val="00AE273A"/>
    <w:rsid w:val="00AE2AC6"/>
    <w:rsid w:val="00AE4018"/>
    <w:rsid w:val="00AE62E1"/>
    <w:rsid w:val="00AE7389"/>
    <w:rsid w:val="00AF0088"/>
    <w:rsid w:val="00AF0D90"/>
    <w:rsid w:val="00AF107D"/>
    <w:rsid w:val="00AF12AC"/>
    <w:rsid w:val="00AF17A3"/>
    <w:rsid w:val="00AF524A"/>
    <w:rsid w:val="00AF6E65"/>
    <w:rsid w:val="00B00E43"/>
    <w:rsid w:val="00B00F4E"/>
    <w:rsid w:val="00B02127"/>
    <w:rsid w:val="00B02E0D"/>
    <w:rsid w:val="00B0347E"/>
    <w:rsid w:val="00B036FB"/>
    <w:rsid w:val="00B040BA"/>
    <w:rsid w:val="00B04C11"/>
    <w:rsid w:val="00B1004D"/>
    <w:rsid w:val="00B10601"/>
    <w:rsid w:val="00B10BD1"/>
    <w:rsid w:val="00B12149"/>
    <w:rsid w:val="00B1313B"/>
    <w:rsid w:val="00B14A9A"/>
    <w:rsid w:val="00B16DC1"/>
    <w:rsid w:val="00B20241"/>
    <w:rsid w:val="00B21397"/>
    <w:rsid w:val="00B21DE0"/>
    <w:rsid w:val="00B22039"/>
    <w:rsid w:val="00B229EE"/>
    <w:rsid w:val="00B24720"/>
    <w:rsid w:val="00B24F6B"/>
    <w:rsid w:val="00B26813"/>
    <w:rsid w:val="00B27456"/>
    <w:rsid w:val="00B3127C"/>
    <w:rsid w:val="00B323DA"/>
    <w:rsid w:val="00B324C4"/>
    <w:rsid w:val="00B330B0"/>
    <w:rsid w:val="00B3380D"/>
    <w:rsid w:val="00B3450A"/>
    <w:rsid w:val="00B3472D"/>
    <w:rsid w:val="00B35023"/>
    <w:rsid w:val="00B35A7F"/>
    <w:rsid w:val="00B36179"/>
    <w:rsid w:val="00B40869"/>
    <w:rsid w:val="00B44ECF"/>
    <w:rsid w:val="00B45E73"/>
    <w:rsid w:val="00B460E6"/>
    <w:rsid w:val="00B47B6E"/>
    <w:rsid w:val="00B505C8"/>
    <w:rsid w:val="00B50952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2494"/>
    <w:rsid w:val="00B63B10"/>
    <w:rsid w:val="00B63F2C"/>
    <w:rsid w:val="00B64462"/>
    <w:rsid w:val="00B667B2"/>
    <w:rsid w:val="00B67595"/>
    <w:rsid w:val="00B67D9A"/>
    <w:rsid w:val="00B70177"/>
    <w:rsid w:val="00B702D1"/>
    <w:rsid w:val="00B70C1D"/>
    <w:rsid w:val="00B71AD4"/>
    <w:rsid w:val="00B77A4E"/>
    <w:rsid w:val="00B821FA"/>
    <w:rsid w:val="00B836EA"/>
    <w:rsid w:val="00B928A4"/>
    <w:rsid w:val="00B92A68"/>
    <w:rsid w:val="00B92A8C"/>
    <w:rsid w:val="00B92E70"/>
    <w:rsid w:val="00B935C0"/>
    <w:rsid w:val="00B94815"/>
    <w:rsid w:val="00B94B9A"/>
    <w:rsid w:val="00B96585"/>
    <w:rsid w:val="00BA14B2"/>
    <w:rsid w:val="00BA45CB"/>
    <w:rsid w:val="00BA52AB"/>
    <w:rsid w:val="00BB2C37"/>
    <w:rsid w:val="00BB5118"/>
    <w:rsid w:val="00BB56F6"/>
    <w:rsid w:val="00BB62AD"/>
    <w:rsid w:val="00BB7240"/>
    <w:rsid w:val="00BC344E"/>
    <w:rsid w:val="00BC4B51"/>
    <w:rsid w:val="00BC581D"/>
    <w:rsid w:val="00BC69BC"/>
    <w:rsid w:val="00BC7454"/>
    <w:rsid w:val="00BC7BD9"/>
    <w:rsid w:val="00BD21F5"/>
    <w:rsid w:val="00BD3A66"/>
    <w:rsid w:val="00BD3BAB"/>
    <w:rsid w:val="00BD588E"/>
    <w:rsid w:val="00BD5E90"/>
    <w:rsid w:val="00BD6052"/>
    <w:rsid w:val="00BD6D45"/>
    <w:rsid w:val="00BE14D3"/>
    <w:rsid w:val="00BE21B1"/>
    <w:rsid w:val="00BE260D"/>
    <w:rsid w:val="00BE2A8D"/>
    <w:rsid w:val="00BE446D"/>
    <w:rsid w:val="00BE5100"/>
    <w:rsid w:val="00BE598E"/>
    <w:rsid w:val="00BE59E5"/>
    <w:rsid w:val="00BE66FC"/>
    <w:rsid w:val="00BE7B2B"/>
    <w:rsid w:val="00BF00DC"/>
    <w:rsid w:val="00BF0868"/>
    <w:rsid w:val="00BF4FD5"/>
    <w:rsid w:val="00BF58B0"/>
    <w:rsid w:val="00BF5D89"/>
    <w:rsid w:val="00BF6B11"/>
    <w:rsid w:val="00BF743F"/>
    <w:rsid w:val="00BF7709"/>
    <w:rsid w:val="00BF7A68"/>
    <w:rsid w:val="00C00F11"/>
    <w:rsid w:val="00C00F71"/>
    <w:rsid w:val="00C01089"/>
    <w:rsid w:val="00C014BB"/>
    <w:rsid w:val="00C014FB"/>
    <w:rsid w:val="00C02A55"/>
    <w:rsid w:val="00C04BFD"/>
    <w:rsid w:val="00C10A26"/>
    <w:rsid w:val="00C10CCB"/>
    <w:rsid w:val="00C1104B"/>
    <w:rsid w:val="00C12B9D"/>
    <w:rsid w:val="00C157AC"/>
    <w:rsid w:val="00C168C2"/>
    <w:rsid w:val="00C16D7A"/>
    <w:rsid w:val="00C22975"/>
    <w:rsid w:val="00C22C53"/>
    <w:rsid w:val="00C264BB"/>
    <w:rsid w:val="00C26AB9"/>
    <w:rsid w:val="00C315D0"/>
    <w:rsid w:val="00C31A00"/>
    <w:rsid w:val="00C31DAD"/>
    <w:rsid w:val="00C32A99"/>
    <w:rsid w:val="00C365BE"/>
    <w:rsid w:val="00C37BA8"/>
    <w:rsid w:val="00C414A1"/>
    <w:rsid w:val="00C435B4"/>
    <w:rsid w:val="00C445F2"/>
    <w:rsid w:val="00C52038"/>
    <w:rsid w:val="00C53166"/>
    <w:rsid w:val="00C5327F"/>
    <w:rsid w:val="00C544A3"/>
    <w:rsid w:val="00C578D1"/>
    <w:rsid w:val="00C578F8"/>
    <w:rsid w:val="00C6299C"/>
    <w:rsid w:val="00C64865"/>
    <w:rsid w:val="00C651BE"/>
    <w:rsid w:val="00C67DAE"/>
    <w:rsid w:val="00C7109A"/>
    <w:rsid w:val="00C714C3"/>
    <w:rsid w:val="00C72164"/>
    <w:rsid w:val="00C7326C"/>
    <w:rsid w:val="00C741D5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A25"/>
    <w:rsid w:val="00CA204B"/>
    <w:rsid w:val="00CA282D"/>
    <w:rsid w:val="00CA2E08"/>
    <w:rsid w:val="00CA3517"/>
    <w:rsid w:val="00CA37E0"/>
    <w:rsid w:val="00CA4A25"/>
    <w:rsid w:val="00CA51E7"/>
    <w:rsid w:val="00CA5582"/>
    <w:rsid w:val="00CA632C"/>
    <w:rsid w:val="00CA707C"/>
    <w:rsid w:val="00CB1655"/>
    <w:rsid w:val="00CB1835"/>
    <w:rsid w:val="00CB1E05"/>
    <w:rsid w:val="00CB27D1"/>
    <w:rsid w:val="00CB331D"/>
    <w:rsid w:val="00CB4C2C"/>
    <w:rsid w:val="00CB6814"/>
    <w:rsid w:val="00CB695F"/>
    <w:rsid w:val="00CC02BD"/>
    <w:rsid w:val="00CC10CD"/>
    <w:rsid w:val="00CC4E62"/>
    <w:rsid w:val="00CC57B7"/>
    <w:rsid w:val="00CC62C5"/>
    <w:rsid w:val="00CC7ACB"/>
    <w:rsid w:val="00CD1A80"/>
    <w:rsid w:val="00CD1F7B"/>
    <w:rsid w:val="00CD2582"/>
    <w:rsid w:val="00CD2ADE"/>
    <w:rsid w:val="00CD35D8"/>
    <w:rsid w:val="00CD385A"/>
    <w:rsid w:val="00CD5F34"/>
    <w:rsid w:val="00CD61EC"/>
    <w:rsid w:val="00CD73B6"/>
    <w:rsid w:val="00CD7AF7"/>
    <w:rsid w:val="00CE0AC0"/>
    <w:rsid w:val="00CE0AEA"/>
    <w:rsid w:val="00CE0E41"/>
    <w:rsid w:val="00CE49DF"/>
    <w:rsid w:val="00CE51A4"/>
    <w:rsid w:val="00CE5D62"/>
    <w:rsid w:val="00CF0341"/>
    <w:rsid w:val="00CF5CB0"/>
    <w:rsid w:val="00CF6088"/>
    <w:rsid w:val="00CF6496"/>
    <w:rsid w:val="00CF69C2"/>
    <w:rsid w:val="00CF70D6"/>
    <w:rsid w:val="00CF78F9"/>
    <w:rsid w:val="00D0059C"/>
    <w:rsid w:val="00D0160A"/>
    <w:rsid w:val="00D021A8"/>
    <w:rsid w:val="00D04ED9"/>
    <w:rsid w:val="00D1056B"/>
    <w:rsid w:val="00D10FB1"/>
    <w:rsid w:val="00D11163"/>
    <w:rsid w:val="00D11389"/>
    <w:rsid w:val="00D14EB6"/>
    <w:rsid w:val="00D157C2"/>
    <w:rsid w:val="00D17990"/>
    <w:rsid w:val="00D2127D"/>
    <w:rsid w:val="00D22F3B"/>
    <w:rsid w:val="00D24959"/>
    <w:rsid w:val="00D3083E"/>
    <w:rsid w:val="00D31582"/>
    <w:rsid w:val="00D34E9E"/>
    <w:rsid w:val="00D36102"/>
    <w:rsid w:val="00D36274"/>
    <w:rsid w:val="00D40431"/>
    <w:rsid w:val="00D40CB2"/>
    <w:rsid w:val="00D41757"/>
    <w:rsid w:val="00D421F1"/>
    <w:rsid w:val="00D43F80"/>
    <w:rsid w:val="00D444D9"/>
    <w:rsid w:val="00D44A64"/>
    <w:rsid w:val="00D44DCA"/>
    <w:rsid w:val="00D476A6"/>
    <w:rsid w:val="00D50799"/>
    <w:rsid w:val="00D5117A"/>
    <w:rsid w:val="00D553E9"/>
    <w:rsid w:val="00D55573"/>
    <w:rsid w:val="00D57497"/>
    <w:rsid w:val="00D604B6"/>
    <w:rsid w:val="00D621FD"/>
    <w:rsid w:val="00D62636"/>
    <w:rsid w:val="00D629AD"/>
    <w:rsid w:val="00D63455"/>
    <w:rsid w:val="00D655A8"/>
    <w:rsid w:val="00D65DC6"/>
    <w:rsid w:val="00D6614C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25D9"/>
    <w:rsid w:val="00D944E0"/>
    <w:rsid w:val="00D97CA3"/>
    <w:rsid w:val="00DA3B2F"/>
    <w:rsid w:val="00DA47C6"/>
    <w:rsid w:val="00DA5244"/>
    <w:rsid w:val="00DA686B"/>
    <w:rsid w:val="00DA726F"/>
    <w:rsid w:val="00DB03E1"/>
    <w:rsid w:val="00DB20CE"/>
    <w:rsid w:val="00DB42CA"/>
    <w:rsid w:val="00DB43D9"/>
    <w:rsid w:val="00DB46D8"/>
    <w:rsid w:val="00DB4C8C"/>
    <w:rsid w:val="00DB51F9"/>
    <w:rsid w:val="00DC18A9"/>
    <w:rsid w:val="00DC388C"/>
    <w:rsid w:val="00DC45BA"/>
    <w:rsid w:val="00DC7C14"/>
    <w:rsid w:val="00DD0D62"/>
    <w:rsid w:val="00DD18AD"/>
    <w:rsid w:val="00DD2EE8"/>
    <w:rsid w:val="00DD3189"/>
    <w:rsid w:val="00DD3858"/>
    <w:rsid w:val="00DE13AF"/>
    <w:rsid w:val="00DE3E24"/>
    <w:rsid w:val="00DE6996"/>
    <w:rsid w:val="00DE721D"/>
    <w:rsid w:val="00DE7D1B"/>
    <w:rsid w:val="00DF04CB"/>
    <w:rsid w:val="00DF0511"/>
    <w:rsid w:val="00DF1E53"/>
    <w:rsid w:val="00DF5120"/>
    <w:rsid w:val="00E00C13"/>
    <w:rsid w:val="00E016F6"/>
    <w:rsid w:val="00E017D1"/>
    <w:rsid w:val="00E02428"/>
    <w:rsid w:val="00E06987"/>
    <w:rsid w:val="00E103D9"/>
    <w:rsid w:val="00E10B52"/>
    <w:rsid w:val="00E11774"/>
    <w:rsid w:val="00E11AC2"/>
    <w:rsid w:val="00E11F73"/>
    <w:rsid w:val="00E122BA"/>
    <w:rsid w:val="00E12659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5EFB"/>
    <w:rsid w:val="00E276F0"/>
    <w:rsid w:val="00E30603"/>
    <w:rsid w:val="00E30A5A"/>
    <w:rsid w:val="00E3211F"/>
    <w:rsid w:val="00E335A6"/>
    <w:rsid w:val="00E33B48"/>
    <w:rsid w:val="00E357E9"/>
    <w:rsid w:val="00E36556"/>
    <w:rsid w:val="00E36FC5"/>
    <w:rsid w:val="00E4010C"/>
    <w:rsid w:val="00E415C8"/>
    <w:rsid w:val="00E42392"/>
    <w:rsid w:val="00E424DF"/>
    <w:rsid w:val="00E42CD1"/>
    <w:rsid w:val="00E44BC0"/>
    <w:rsid w:val="00E45A14"/>
    <w:rsid w:val="00E46CCB"/>
    <w:rsid w:val="00E5064D"/>
    <w:rsid w:val="00E525D6"/>
    <w:rsid w:val="00E544E4"/>
    <w:rsid w:val="00E54E29"/>
    <w:rsid w:val="00E61109"/>
    <w:rsid w:val="00E64007"/>
    <w:rsid w:val="00E64E4F"/>
    <w:rsid w:val="00E64F2F"/>
    <w:rsid w:val="00E65804"/>
    <w:rsid w:val="00E665C4"/>
    <w:rsid w:val="00E66EDC"/>
    <w:rsid w:val="00E716D0"/>
    <w:rsid w:val="00E75179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44D7"/>
    <w:rsid w:val="00E958C4"/>
    <w:rsid w:val="00E95E3C"/>
    <w:rsid w:val="00E962E1"/>
    <w:rsid w:val="00E97500"/>
    <w:rsid w:val="00E97A35"/>
    <w:rsid w:val="00EA01CA"/>
    <w:rsid w:val="00EA0A6E"/>
    <w:rsid w:val="00EA0B5E"/>
    <w:rsid w:val="00EA390E"/>
    <w:rsid w:val="00EA7357"/>
    <w:rsid w:val="00EA73BE"/>
    <w:rsid w:val="00EA7A6C"/>
    <w:rsid w:val="00EA7EE8"/>
    <w:rsid w:val="00EB1A22"/>
    <w:rsid w:val="00EB2D2A"/>
    <w:rsid w:val="00EB49AB"/>
    <w:rsid w:val="00EB6013"/>
    <w:rsid w:val="00EB69D0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F0278"/>
    <w:rsid w:val="00EF178D"/>
    <w:rsid w:val="00EF195D"/>
    <w:rsid w:val="00EF3484"/>
    <w:rsid w:val="00EF3D59"/>
    <w:rsid w:val="00EF54BF"/>
    <w:rsid w:val="00EF76A1"/>
    <w:rsid w:val="00EF7AC9"/>
    <w:rsid w:val="00F0036C"/>
    <w:rsid w:val="00F02BB9"/>
    <w:rsid w:val="00F02DB8"/>
    <w:rsid w:val="00F04D32"/>
    <w:rsid w:val="00F05594"/>
    <w:rsid w:val="00F113E0"/>
    <w:rsid w:val="00F114D8"/>
    <w:rsid w:val="00F13643"/>
    <w:rsid w:val="00F13B75"/>
    <w:rsid w:val="00F14F04"/>
    <w:rsid w:val="00F173EB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6B43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02F"/>
    <w:rsid w:val="00F7439F"/>
    <w:rsid w:val="00F74A8A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1FE1"/>
    <w:rsid w:val="00F95CEF"/>
    <w:rsid w:val="00F96205"/>
    <w:rsid w:val="00F97393"/>
    <w:rsid w:val="00FA070C"/>
    <w:rsid w:val="00FA20B6"/>
    <w:rsid w:val="00FA38C0"/>
    <w:rsid w:val="00FA4252"/>
    <w:rsid w:val="00FA466C"/>
    <w:rsid w:val="00FA5807"/>
    <w:rsid w:val="00FA6477"/>
    <w:rsid w:val="00FA6F0C"/>
    <w:rsid w:val="00FA7103"/>
    <w:rsid w:val="00FA7F42"/>
    <w:rsid w:val="00FB0686"/>
    <w:rsid w:val="00FB0CD4"/>
    <w:rsid w:val="00FB1E71"/>
    <w:rsid w:val="00FB2466"/>
    <w:rsid w:val="00FB3570"/>
    <w:rsid w:val="00FB5C29"/>
    <w:rsid w:val="00FB6368"/>
    <w:rsid w:val="00FB63DC"/>
    <w:rsid w:val="00FB7A64"/>
    <w:rsid w:val="00FC2131"/>
    <w:rsid w:val="00FC3628"/>
    <w:rsid w:val="00FC6325"/>
    <w:rsid w:val="00FC799A"/>
    <w:rsid w:val="00FD0ABE"/>
    <w:rsid w:val="00FD0C09"/>
    <w:rsid w:val="00FD1E2F"/>
    <w:rsid w:val="00FD3730"/>
    <w:rsid w:val="00FD3A76"/>
    <w:rsid w:val="00FD444B"/>
    <w:rsid w:val="00FD4676"/>
    <w:rsid w:val="00FD4BC0"/>
    <w:rsid w:val="00FD6538"/>
    <w:rsid w:val="00FD6B71"/>
    <w:rsid w:val="00FD6B8D"/>
    <w:rsid w:val="00FD720E"/>
    <w:rsid w:val="00FD7884"/>
    <w:rsid w:val="00FE088B"/>
    <w:rsid w:val="00FE2FF6"/>
    <w:rsid w:val="00FE3B8E"/>
    <w:rsid w:val="00FE444D"/>
    <w:rsid w:val="00FE499E"/>
    <w:rsid w:val="00FE59EF"/>
    <w:rsid w:val="00FE7D54"/>
    <w:rsid w:val="00FF009A"/>
    <w:rsid w:val="00FF1CFD"/>
    <w:rsid w:val="00FF738C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7D1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  <w:style w:type="table" w:customStyle="1" w:styleId="TableGrid3">
    <w:name w:val="Table Grid3"/>
    <w:basedOn w:val="TableNormal"/>
    <w:next w:val="TableGrid"/>
    <w:uiPriority w:val="39"/>
    <w:qFormat/>
    <w:rsid w:val="008B1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0B346C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93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798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42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00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512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664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845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99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16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89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6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51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4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10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888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689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682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E627-F77E-4996-A02E-8E10C8F2E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31</cp:revision>
  <dcterms:created xsi:type="dcterms:W3CDTF">2025-01-08T08:26:00Z</dcterms:created>
  <dcterms:modified xsi:type="dcterms:W3CDTF">2025-03-28T19:00:00Z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1743188411</vt:lpwstr>
  </property>
</Properties>
</file>